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CCAE4" w14:textId="77777777" w:rsidR="00713EFE" w:rsidRDefault="00713EFE">
      <w:pPr>
        <w:spacing w:after="0" w:line="276" w:lineRule="auto"/>
        <w:ind w:left="0" w:right="5" w:firstLine="0"/>
        <w:jc w:val="center"/>
        <w:rPr>
          <w:rFonts w:ascii="Times New Roman" w:hAnsi="Times New Roman" w:cs="Times New Roman"/>
          <w:b/>
          <w:color w:val="000000"/>
          <w:szCs w:val="24"/>
        </w:rPr>
      </w:pPr>
    </w:p>
    <w:p w14:paraId="58C0500A" w14:textId="77777777" w:rsidR="00713EFE" w:rsidRPr="00CD25F8" w:rsidRDefault="00024858">
      <w:pPr>
        <w:spacing w:after="19" w:line="276" w:lineRule="auto"/>
        <w:ind w:left="0" w:right="0" w:firstLine="0"/>
        <w:jc w:val="right"/>
        <w:rPr>
          <w:rFonts w:ascii="Times New Roman" w:hAnsi="Times New Roman" w:cs="Times New Roman"/>
          <w:szCs w:val="24"/>
        </w:rPr>
      </w:pPr>
      <w:r w:rsidRPr="00CD25F8">
        <w:rPr>
          <w:rFonts w:ascii="Times New Roman" w:hAnsi="Times New Roman" w:cs="Times New Roman"/>
          <w:b/>
          <w:color w:val="000000"/>
          <w:szCs w:val="24"/>
        </w:rPr>
        <w:t xml:space="preserve">Załącznik nr 2 </w:t>
      </w:r>
    </w:p>
    <w:p w14:paraId="64CB66D9" w14:textId="77777777" w:rsidR="00713EFE" w:rsidRPr="00CD25F8" w:rsidRDefault="00713EFE">
      <w:pPr>
        <w:pStyle w:val="Nagwek2"/>
        <w:spacing w:after="68" w:line="276" w:lineRule="auto"/>
        <w:ind w:right="56"/>
        <w:rPr>
          <w:rFonts w:ascii="Times New Roman" w:hAnsi="Times New Roman" w:cs="Times New Roman"/>
          <w:szCs w:val="24"/>
        </w:rPr>
      </w:pPr>
    </w:p>
    <w:p w14:paraId="6A357D27" w14:textId="77777777" w:rsidR="00713EFE" w:rsidRPr="00CD25F8" w:rsidRDefault="00024858">
      <w:pPr>
        <w:pStyle w:val="Nagwek2"/>
        <w:spacing w:after="68" w:line="276" w:lineRule="auto"/>
        <w:ind w:right="56"/>
        <w:rPr>
          <w:rFonts w:ascii="Times New Roman" w:hAnsi="Times New Roman" w:cs="Times New Roman"/>
          <w:szCs w:val="24"/>
        </w:rPr>
      </w:pPr>
      <w:r w:rsidRPr="00CD25F8">
        <w:rPr>
          <w:rFonts w:ascii="Times New Roman" w:hAnsi="Times New Roman" w:cs="Times New Roman"/>
          <w:szCs w:val="24"/>
        </w:rPr>
        <w:t xml:space="preserve">Warunki Obsługi Serwisowej  </w:t>
      </w:r>
    </w:p>
    <w:p w14:paraId="210F37B5" w14:textId="77777777" w:rsidR="00713EFE" w:rsidRPr="00CD25F8" w:rsidRDefault="00024858">
      <w:pPr>
        <w:spacing w:line="276" w:lineRule="auto"/>
        <w:jc w:val="center"/>
        <w:rPr>
          <w:rFonts w:ascii="Times New Roman" w:hAnsi="Times New Roman" w:cs="Times New Roman"/>
          <w:b/>
          <w:szCs w:val="24"/>
        </w:rPr>
      </w:pPr>
      <w:r w:rsidRPr="00CD25F8">
        <w:rPr>
          <w:rFonts w:ascii="Times New Roman" w:hAnsi="Times New Roman" w:cs="Times New Roman"/>
          <w:b/>
          <w:szCs w:val="24"/>
        </w:rPr>
        <w:t>§ 1</w:t>
      </w:r>
    </w:p>
    <w:p w14:paraId="5FD8DBDD" w14:textId="77777777" w:rsidR="00713EFE" w:rsidRPr="00CD25F8" w:rsidRDefault="00024858">
      <w:pPr>
        <w:pStyle w:val="Nagwek2"/>
        <w:spacing w:after="68" w:line="276" w:lineRule="auto"/>
        <w:ind w:right="56"/>
        <w:rPr>
          <w:rFonts w:ascii="Times New Roman" w:hAnsi="Times New Roman" w:cs="Times New Roman"/>
          <w:szCs w:val="24"/>
        </w:rPr>
      </w:pPr>
      <w:r w:rsidRPr="00CD25F8">
        <w:rPr>
          <w:rFonts w:ascii="Times New Roman" w:hAnsi="Times New Roman" w:cs="Times New Roman"/>
          <w:szCs w:val="24"/>
        </w:rPr>
        <w:t xml:space="preserve">   Postanowienia ogólne </w:t>
      </w:r>
    </w:p>
    <w:p w14:paraId="1D77A792" w14:textId="77777777" w:rsidR="00713EFE" w:rsidRPr="00CD25F8" w:rsidRDefault="00024858">
      <w:pPr>
        <w:numPr>
          <w:ilvl w:val="0"/>
          <w:numId w:val="1"/>
        </w:numPr>
        <w:spacing w:line="276" w:lineRule="auto"/>
        <w:ind w:right="0" w:hanging="360"/>
        <w:rPr>
          <w:rFonts w:ascii="Times New Roman" w:hAnsi="Times New Roman" w:cs="Times New Roman"/>
          <w:szCs w:val="24"/>
        </w:rPr>
      </w:pPr>
      <w:r w:rsidRPr="00CD25F8">
        <w:rPr>
          <w:rFonts w:ascii="Times New Roman" w:hAnsi="Times New Roman" w:cs="Times New Roman"/>
          <w:szCs w:val="24"/>
        </w:rPr>
        <w:t xml:space="preserve">Dla potrzeb interpretacji postanowień niniejszej załącznika do Umowy strony ustalają znaczenie następujących pojęć: </w:t>
      </w:r>
    </w:p>
    <w:p w14:paraId="1264504D" w14:textId="77777777" w:rsidR="00713EFE" w:rsidRPr="00CD25F8" w:rsidRDefault="00024858">
      <w:pPr>
        <w:numPr>
          <w:ilvl w:val="1"/>
          <w:numId w:val="1"/>
        </w:numPr>
        <w:spacing w:line="276" w:lineRule="auto"/>
        <w:ind w:right="0" w:hanging="432"/>
        <w:rPr>
          <w:rFonts w:ascii="Times New Roman" w:hAnsi="Times New Roman" w:cs="Times New Roman"/>
          <w:szCs w:val="24"/>
        </w:rPr>
      </w:pPr>
      <w:r w:rsidRPr="00CD25F8">
        <w:rPr>
          <w:rFonts w:ascii="Times New Roman" w:hAnsi="Times New Roman" w:cs="Times New Roman"/>
          <w:szCs w:val="24"/>
        </w:rPr>
        <w:t xml:space="preserve">awaria – wszelkie wady fizyczne autobusu ujawnione w okresie obowiązywania udzielonej przez Wykonawcę gwarancji jakości; </w:t>
      </w:r>
    </w:p>
    <w:p w14:paraId="2D695FA8" w14:textId="77777777" w:rsidR="00713EFE" w:rsidRPr="00CD25F8" w:rsidRDefault="00024858">
      <w:pPr>
        <w:numPr>
          <w:ilvl w:val="1"/>
          <w:numId w:val="1"/>
        </w:numPr>
        <w:spacing w:line="276" w:lineRule="auto"/>
        <w:ind w:right="0" w:hanging="432"/>
        <w:rPr>
          <w:rFonts w:ascii="Times New Roman" w:hAnsi="Times New Roman" w:cs="Times New Roman"/>
          <w:szCs w:val="24"/>
        </w:rPr>
      </w:pPr>
      <w:r w:rsidRPr="00CD25F8">
        <w:rPr>
          <w:rFonts w:ascii="Times New Roman" w:hAnsi="Times New Roman" w:cs="Times New Roman"/>
          <w:szCs w:val="24"/>
        </w:rPr>
        <w:t xml:space="preserve">uszkodzenia – uszkodzenia autobusu powstałe na skutek działania czynników zewnętrznych, niebędące awariami; </w:t>
      </w:r>
    </w:p>
    <w:p w14:paraId="3E878706" w14:textId="77777777" w:rsidR="00713EFE" w:rsidRPr="00CD25F8" w:rsidRDefault="00024858">
      <w:pPr>
        <w:numPr>
          <w:ilvl w:val="1"/>
          <w:numId w:val="1"/>
        </w:numPr>
        <w:spacing w:line="276" w:lineRule="auto"/>
        <w:ind w:right="0" w:hanging="432"/>
        <w:rPr>
          <w:rFonts w:ascii="Times New Roman" w:hAnsi="Times New Roman" w:cs="Times New Roman"/>
          <w:szCs w:val="24"/>
        </w:rPr>
      </w:pPr>
      <w:r w:rsidRPr="00CD25F8">
        <w:rPr>
          <w:rFonts w:ascii="Times New Roman" w:hAnsi="Times New Roman" w:cs="Times New Roman"/>
          <w:szCs w:val="24"/>
        </w:rPr>
        <w:t xml:space="preserve">naprawa gwarancyjna – wszelki czynności naprawcze, w tym wymiana części zamiennych, wykonywane przez Zamawiającego lub Wykonawcę, w celu usunięcia awarii; </w:t>
      </w:r>
    </w:p>
    <w:p w14:paraId="7053C698" w14:textId="77777777" w:rsidR="00713EFE" w:rsidRPr="00CD25F8" w:rsidRDefault="00024858">
      <w:pPr>
        <w:numPr>
          <w:ilvl w:val="1"/>
          <w:numId w:val="1"/>
        </w:numPr>
        <w:spacing w:line="276" w:lineRule="auto"/>
        <w:ind w:right="0" w:hanging="432"/>
        <w:rPr>
          <w:rFonts w:ascii="Times New Roman" w:hAnsi="Times New Roman" w:cs="Times New Roman"/>
          <w:szCs w:val="24"/>
        </w:rPr>
      </w:pPr>
      <w:r w:rsidRPr="00CD25F8">
        <w:rPr>
          <w:rFonts w:ascii="Times New Roman" w:hAnsi="Times New Roman" w:cs="Times New Roman"/>
          <w:szCs w:val="24"/>
        </w:rPr>
        <w:t xml:space="preserve">naprawa uszkodzeń – wszelki czynności naprawcze, w tym wymiana części zamiennych, wykonywane przez Zamawiającego lub Wykonawcę, w celu usunięcia uszkodzenia; </w:t>
      </w:r>
    </w:p>
    <w:p w14:paraId="58F6B81E" w14:textId="77777777" w:rsidR="00713EFE" w:rsidRPr="00CD25F8" w:rsidRDefault="00024858">
      <w:pPr>
        <w:numPr>
          <w:ilvl w:val="1"/>
          <w:numId w:val="1"/>
        </w:numPr>
        <w:spacing w:line="276" w:lineRule="auto"/>
        <w:ind w:right="0" w:hanging="432"/>
        <w:rPr>
          <w:rFonts w:ascii="Times New Roman" w:hAnsi="Times New Roman" w:cs="Times New Roman"/>
          <w:szCs w:val="24"/>
        </w:rPr>
      </w:pPr>
      <w:r w:rsidRPr="00CD25F8">
        <w:rPr>
          <w:rFonts w:ascii="Times New Roman" w:hAnsi="Times New Roman" w:cs="Times New Roman"/>
          <w:szCs w:val="24"/>
        </w:rPr>
        <w:t xml:space="preserve">gwarancja – udzielona przez Wykonawcę gwarancja jakości dostarczonego autobusu, o której mowa w § 4 Umowy. </w:t>
      </w:r>
    </w:p>
    <w:p w14:paraId="0C023D54" w14:textId="77777777" w:rsidR="00713EFE" w:rsidRPr="00CD25F8" w:rsidRDefault="00024858">
      <w:pPr>
        <w:numPr>
          <w:ilvl w:val="0"/>
          <w:numId w:val="1"/>
        </w:numPr>
        <w:spacing w:line="276" w:lineRule="auto"/>
        <w:ind w:right="0" w:hanging="360"/>
        <w:rPr>
          <w:rFonts w:ascii="Times New Roman" w:hAnsi="Times New Roman" w:cs="Times New Roman"/>
          <w:szCs w:val="24"/>
        </w:rPr>
      </w:pPr>
      <w:r w:rsidRPr="00CD25F8">
        <w:rPr>
          <w:rFonts w:ascii="Times New Roman" w:hAnsi="Times New Roman" w:cs="Times New Roman"/>
          <w:szCs w:val="24"/>
        </w:rPr>
        <w:t xml:space="preserve">W ramach niniejszej Umowy Wykonawca udziela autoryzacji podmiotowi wskazanemu przez Zamawiającego, tj. PGK w Suwałkach Sp. z o.o., zwanej dalej PGK, na wykonywanie obsług technicznych, napraw gwarancyjnych oraz napraw uszkodzeń autobusu, będącego </w:t>
      </w:r>
      <w:r w:rsidRPr="00CD25F8">
        <w:rPr>
          <w:rFonts w:ascii="Times New Roman" w:hAnsi="Times New Roman" w:cs="Times New Roman"/>
          <w:color w:val="000000"/>
          <w:szCs w:val="24"/>
        </w:rPr>
        <w:t>przedmiotem dostawy w ramach Umowy. PGK wykonuje czynności na rzecz i w imieniu Zamawiającego.</w:t>
      </w:r>
    </w:p>
    <w:p w14:paraId="4CF77E9B" w14:textId="77777777" w:rsidR="00713EFE" w:rsidRPr="00CD25F8" w:rsidRDefault="00024858">
      <w:pPr>
        <w:numPr>
          <w:ilvl w:val="0"/>
          <w:numId w:val="1"/>
        </w:numPr>
        <w:spacing w:after="5" w:line="276" w:lineRule="auto"/>
        <w:ind w:right="0" w:hanging="360"/>
        <w:rPr>
          <w:rFonts w:ascii="Times New Roman" w:hAnsi="Times New Roman" w:cs="Times New Roman"/>
          <w:szCs w:val="24"/>
        </w:rPr>
      </w:pPr>
      <w:r w:rsidRPr="00CD25F8">
        <w:rPr>
          <w:rFonts w:ascii="Times New Roman" w:hAnsi="Times New Roman" w:cs="Times New Roman"/>
          <w:color w:val="000000"/>
          <w:szCs w:val="24"/>
        </w:rPr>
        <w:t xml:space="preserve">Szczegółowy zakres autoryzacji </w:t>
      </w:r>
      <w:r w:rsidRPr="00CD25F8">
        <w:rPr>
          <w:rFonts w:ascii="Times New Roman" w:hAnsi="Times New Roman" w:cs="Times New Roman"/>
          <w:szCs w:val="24"/>
        </w:rPr>
        <w:t xml:space="preserve">obsług technicznych, napraw gwarancyjnych oraz napraw </w:t>
      </w:r>
      <w:r w:rsidRPr="00CD25F8">
        <w:rPr>
          <w:rFonts w:ascii="Times New Roman" w:hAnsi="Times New Roman" w:cs="Times New Roman"/>
          <w:color w:val="auto"/>
          <w:szCs w:val="24"/>
        </w:rPr>
        <w:t>uszkodzeń określa załącznik nr 1 (Szczegółowy Opis Przedmiotu Zamówienia) oraz załącznik</w:t>
      </w:r>
      <w:r w:rsidRPr="00CD25F8">
        <w:rPr>
          <w:rFonts w:ascii="Times New Roman" w:hAnsi="Times New Roman" w:cs="Times New Roman"/>
          <w:color w:val="000000"/>
          <w:szCs w:val="24"/>
        </w:rPr>
        <w:t xml:space="preserve"> nr 3 do Umowy.  </w:t>
      </w:r>
    </w:p>
    <w:p w14:paraId="4DC0D7E6" w14:textId="77777777" w:rsidR="00713EFE" w:rsidRPr="00CD25F8" w:rsidRDefault="00024858">
      <w:pPr>
        <w:pStyle w:val="Nagwek2"/>
        <w:spacing w:line="276" w:lineRule="auto"/>
        <w:ind w:right="59"/>
        <w:rPr>
          <w:rFonts w:ascii="Times New Roman" w:hAnsi="Times New Roman" w:cs="Times New Roman"/>
          <w:szCs w:val="24"/>
        </w:rPr>
      </w:pPr>
      <w:r w:rsidRPr="00CD25F8">
        <w:rPr>
          <w:rFonts w:ascii="Times New Roman" w:hAnsi="Times New Roman" w:cs="Times New Roman"/>
          <w:szCs w:val="24"/>
        </w:rPr>
        <w:t xml:space="preserve">§ 2  </w:t>
      </w:r>
    </w:p>
    <w:p w14:paraId="7A27795A" w14:textId="77777777" w:rsidR="00713EFE" w:rsidRPr="00CD25F8" w:rsidRDefault="00024858">
      <w:pPr>
        <w:spacing w:line="276" w:lineRule="auto"/>
        <w:ind w:left="-15" w:right="791" w:firstLine="15"/>
        <w:jc w:val="center"/>
        <w:rPr>
          <w:rFonts w:ascii="Times New Roman" w:hAnsi="Times New Roman" w:cs="Times New Roman"/>
          <w:b/>
          <w:szCs w:val="24"/>
        </w:rPr>
      </w:pPr>
      <w:r w:rsidRPr="00CD25F8">
        <w:rPr>
          <w:rFonts w:ascii="Times New Roman" w:hAnsi="Times New Roman" w:cs="Times New Roman"/>
          <w:b/>
          <w:szCs w:val="24"/>
        </w:rPr>
        <w:t>Obowiązki Wykonawcy wynikające z udzielonej autoryzacji</w:t>
      </w:r>
    </w:p>
    <w:p w14:paraId="576779FD" w14:textId="77777777" w:rsidR="00713EFE" w:rsidRPr="00CD25F8" w:rsidRDefault="00024858">
      <w:pPr>
        <w:spacing w:line="276" w:lineRule="auto"/>
        <w:ind w:left="-15" w:right="791" w:firstLine="15"/>
        <w:rPr>
          <w:rFonts w:ascii="Times New Roman" w:hAnsi="Times New Roman" w:cs="Times New Roman"/>
          <w:color w:val="auto"/>
          <w:szCs w:val="24"/>
        </w:rPr>
      </w:pPr>
      <w:r w:rsidRPr="00CD25F8">
        <w:rPr>
          <w:rFonts w:ascii="Times New Roman" w:hAnsi="Times New Roman" w:cs="Times New Roman"/>
          <w:b/>
          <w:szCs w:val="24"/>
        </w:rPr>
        <w:t xml:space="preserve"> </w:t>
      </w:r>
      <w:r w:rsidRPr="00CD25F8">
        <w:rPr>
          <w:rFonts w:ascii="Times New Roman" w:hAnsi="Times New Roman" w:cs="Times New Roman"/>
          <w:szCs w:val="24"/>
        </w:rPr>
        <w:t xml:space="preserve">Udzielenie autoryzacji zobowiązuje </w:t>
      </w:r>
      <w:r w:rsidRPr="00CD25F8">
        <w:rPr>
          <w:rFonts w:ascii="Times New Roman" w:hAnsi="Times New Roman" w:cs="Times New Roman"/>
          <w:color w:val="auto"/>
          <w:szCs w:val="24"/>
        </w:rPr>
        <w:t xml:space="preserve">Wykonawcę do:   </w:t>
      </w:r>
    </w:p>
    <w:p w14:paraId="37BFC856" w14:textId="77777777" w:rsidR="00713EFE" w:rsidRPr="00CD25F8" w:rsidRDefault="00024858">
      <w:pPr>
        <w:numPr>
          <w:ilvl w:val="0"/>
          <w:numId w:val="2"/>
        </w:numPr>
        <w:spacing w:line="276" w:lineRule="auto"/>
        <w:ind w:left="426" w:right="0" w:hanging="432"/>
        <w:rPr>
          <w:rFonts w:ascii="Times New Roman" w:hAnsi="Times New Roman" w:cs="Times New Roman"/>
          <w:color w:val="auto"/>
          <w:szCs w:val="24"/>
        </w:rPr>
      </w:pPr>
      <w:r w:rsidRPr="00CD25F8">
        <w:rPr>
          <w:rFonts w:ascii="Times New Roman" w:hAnsi="Times New Roman" w:cs="Times New Roman"/>
          <w:color w:val="auto"/>
          <w:szCs w:val="24"/>
        </w:rPr>
        <w:t xml:space="preserve">przeszkolenia, w miejscu wskazanym przez PGK, pracowników PGK, zgodnie                           z harmonogramem szkolenia ustalonym z PGK w zakresie umożliwiającym:   </w:t>
      </w:r>
    </w:p>
    <w:p w14:paraId="53755485" w14:textId="77777777" w:rsidR="00713EFE" w:rsidRPr="00CD25F8" w:rsidRDefault="00024858">
      <w:pPr>
        <w:numPr>
          <w:ilvl w:val="1"/>
          <w:numId w:val="2"/>
        </w:numPr>
        <w:spacing w:line="276" w:lineRule="auto"/>
        <w:ind w:left="851" w:right="0" w:hanging="425"/>
        <w:rPr>
          <w:rFonts w:ascii="Times New Roman" w:hAnsi="Times New Roman" w:cs="Times New Roman"/>
          <w:color w:val="auto"/>
          <w:szCs w:val="24"/>
        </w:rPr>
      </w:pPr>
      <w:r w:rsidRPr="00CD25F8">
        <w:rPr>
          <w:rFonts w:ascii="Times New Roman" w:hAnsi="Times New Roman" w:cs="Times New Roman"/>
          <w:color w:val="auto"/>
          <w:szCs w:val="24"/>
        </w:rPr>
        <w:t xml:space="preserve">prawidłowe wykonywanie obsług i napraw gwarancyjnych autobusu                         (4 pracowników) oraz dostarczenia szkolonym pracownikom niezbędnych materiałów szkoleniowych (szkolenie to Wykonawca zobowiązuje się przeprowadzić w terminie 14 dni od dnia dostarczenia autobusu wraz z ładowarką) – czas szkolenia – minimum 8 godzin na 1 pracownika,  </w:t>
      </w:r>
    </w:p>
    <w:p w14:paraId="573864E1" w14:textId="77777777" w:rsidR="00713EFE" w:rsidRPr="00CD25F8" w:rsidRDefault="00024858">
      <w:pPr>
        <w:numPr>
          <w:ilvl w:val="1"/>
          <w:numId w:val="2"/>
        </w:numPr>
        <w:spacing w:after="74" w:line="276" w:lineRule="auto"/>
        <w:ind w:left="851" w:right="0" w:hanging="425"/>
        <w:rPr>
          <w:rFonts w:ascii="Times New Roman" w:hAnsi="Times New Roman" w:cs="Times New Roman"/>
          <w:color w:val="auto"/>
          <w:szCs w:val="24"/>
        </w:rPr>
      </w:pPr>
      <w:r w:rsidRPr="00CD25F8">
        <w:rPr>
          <w:rFonts w:ascii="Times New Roman" w:hAnsi="Times New Roman" w:cs="Times New Roman"/>
          <w:color w:val="auto"/>
          <w:szCs w:val="24"/>
        </w:rPr>
        <w:t xml:space="preserve">obsługę systemów informacji pasażerskiej w tym:  </w:t>
      </w:r>
    </w:p>
    <w:p w14:paraId="29830187" w14:textId="77777777" w:rsidR="00713EFE" w:rsidRPr="00CD25F8" w:rsidRDefault="00024858">
      <w:pPr>
        <w:pStyle w:val="Akapitzlist"/>
        <w:numPr>
          <w:ilvl w:val="0"/>
          <w:numId w:val="3"/>
        </w:numPr>
        <w:tabs>
          <w:tab w:val="center" w:pos="1200"/>
          <w:tab w:val="center" w:pos="4021"/>
        </w:tabs>
        <w:spacing w:line="276" w:lineRule="auto"/>
        <w:ind w:left="1418" w:right="0" w:hanging="567"/>
        <w:jc w:val="left"/>
        <w:rPr>
          <w:rFonts w:ascii="Times New Roman" w:hAnsi="Times New Roman" w:cs="Times New Roman"/>
          <w:color w:val="auto"/>
          <w:szCs w:val="24"/>
        </w:rPr>
      </w:pPr>
      <w:r w:rsidRPr="00CD25F8">
        <w:rPr>
          <w:rFonts w:ascii="Times New Roman" w:hAnsi="Times New Roman" w:cs="Times New Roman"/>
          <w:color w:val="auto"/>
          <w:szCs w:val="24"/>
        </w:rPr>
        <w:t xml:space="preserve"> programowanie elektronicznych tablic kierunkowych</w:t>
      </w:r>
    </w:p>
    <w:p w14:paraId="21DE6033" w14:textId="77777777" w:rsidR="00713EFE" w:rsidRPr="00CD25F8" w:rsidRDefault="00024858">
      <w:pPr>
        <w:pStyle w:val="Akapitzlist"/>
        <w:numPr>
          <w:ilvl w:val="0"/>
          <w:numId w:val="3"/>
        </w:numPr>
        <w:tabs>
          <w:tab w:val="center" w:pos="1200"/>
          <w:tab w:val="center" w:pos="3486"/>
          <w:tab w:val="center" w:pos="4021"/>
        </w:tabs>
        <w:spacing w:line="276" w:lineRule="auto"/>
        <w:ind w:left="1418" w:right="0" w:hanging="567"/>
        <w:jc w:val="left"/>
        <w:rPr>
          <w:rFonts w:ascii="Times New Roman" w:hAnsi="Times New Roman" w:cs="Times New Roman"/>
          <w:color w:val="auto"/>
          <w:szCs w:val="24"/>
        </w:rPr>
      </w:pPr>
      <w:r w:rsidRPr="00CD25F8">
        <w:rPr>
          <w:rFonts w:ascii="Times New Roman" w:hAnsi="Times New Roman" w:cs="Times New Roman"/>
          <w:color w:val="auto"/>
          <w:szCs w:val="24"/>
        </w:rPr>
        <w:t xml:space="preserve"> programowanie systemu zapowiadania przystanków, </w:t>
      </w:r>
    </w:p>
    <w:p w14:paraId="6B1D5B4B" w14:textId="77777777" w:rsidR="00713EFE" w:rsidRPr="00CD25F8" w:rsidRDefault="00024858">
      <w:pPr>
        <w:pStyle w:val="Akapitzlist"/>
        <w:numPr>
          <w:ilvl w:val="0"/>
          <w:numId w:val="3"/>
        </w:numPr>
        <w:tabs>
          <w:tab w:val="center" w:pos="1200"/>
          <w:tab w:val="center" w:pos="1985"/>
          <w:tab w:val="center" w:pos="3486"/>
          <w:tab w:val="center" w:pos="4021"/>
        </w:tabs>
        <w:spacing w:after="0" w:line="276" w:lineRule="auto"/>
        <w:ind w:left="1418" w:right="0" w:hanging="567"/>
        <w:jc w:val="left"/>
        <w:rPr>
          <w:rFonts w:ascii="Times New Roman" w:hAnsi="Times New Roman" w:cs="Times New Roman"/>
          <w:szCs w:val="24"/>
        </w:rPr>
      </w:pPr>
      <w:r w:rsidRPr="00CD25F8">
        <w:rPr>
          <w:rFonts w:ascii="Times New Roman" w:hAnsi="Times New Roman" w:cs="Times New Roman"/>
          <w:szCs w:val="24"/>
        </w:rPr>
        <w:t xml:space="preserve"> montaż i demontaż elementów systemu, </w:t>
      </w:r>
    </w:p>
    <w:p w14:paraId="6044331F" w14:textId="77777777" w:rsidR="00713EFE" w:rsidRPr="00CD25F8" w:rsidRDefault="00024858" w:rsidP="007F3830">
      <w:pPr>
        <w:pStyle w:val="Akapitzlist"/>
        <w:numPr>
          <w:ilvl w:val="0"/>
          <w:numId w:val="3"/>
        </w:numPr>
        <w:tabs>
          <w:tab w:val="center" w:pos="1276"/>
          <w:tab w:val="center" w:pos="1985"/>
          <w:tab w:val="center" w:pos="3486"/>
          <w:tab w:val="center" w:pos="4021"/>
        </w:tabs>
        <w:spacing w:after="0" w:line="276" w:lineRule="auto"/>
        <w:ind w:left="1276" w:right="0" w:hanging="425"/>
        <w:jc w:val="left"/>
        <w:rPr>
          <w:rFonts w:ascii="Times New Roman" w:hAnsi="Times New Roman" w:cs="Times New Roman"/>
          <w:szCs w:val="24"/>
        </w:rPr>
      </w:pPr>
      <w:r w:rsidRPr="00CD25F8">
        <w:rPr>
          <w:rFonts w:ascii="Times New Roman" w:hAnsi="Times New Roman" w:cs="Times New Roman"/>
          <w:szCs w:val="24"/>
        </w:rPr>
        <w:t xml:space="preserve">diagnostykę systemu,  </w:t>
      </w:r>
    </w:p>
    <w:p w14:paraId="336A153D" w14:textId="77777777" w:rsidR="00713EFE" w:rsidRPr="00CD25F8" w:rsidRDefault="00024858">
      <w:pPr>
        <w:spacing w:line="276" w:lineRule="auto"/>
        <w:ind w:left="1080" w:right="0" w:firstLine="0"/>
        <w:rPr>
          <w:rFonts w:ascii="Times New Roman" w:hAnsi="Times New Roman" w:cs="Times New Roman"/>
          <w:szCs w:val="24"/>
        </w:rPr>
      </w:pPr>
      <w:r w:rsidRPr="00CD25F8">
        <w:rPr>
          <w:rFonts w:ascii="Times New Roman" w:hAnsi="Times New Roman" w:cs="Times New Roman"/>
          <w:szCs w:val="24"/>
        </w:rPr>
        <w:lastRenderedPageBreak/>
        <w:t xml:space="preserve">czas szkolenia – minimum 3 godziny,   </w:t>
      </w:r>
    </w:p>
    <w:p w14:paraId="07BD8AFF" w14:textId="77777777" w:rsidR="00713EFE" w:rsidRPr="00CD25F8" w:rsidRDefault="00024858">
      <w:pPr>
        <w:numPr>
          <w:ilvl w:val="1"/>
          <w:numId w:val="2"/>
        </w:numPr>
        <w:spacing w:after="74" w:line="276" w:lineRule="auto"/>
        <w:ind w:left="426" w:right="0" w:hanging="316"/>
        <w:rPr>
          <w:rFonts w:ascii="Times New Roman" w:hAnsi="Times New Roman" w:cs="Times New Roman"/>
          <w:szCs w:val="24"/>
        </w:rPr>
      </w:pPr>
      <w:r w:rsidRPr="00CD25F8">
        <w:rPr>
          <w:rFonts w:ascii="Times New Roman" w:hAnsi="Times New Roman" w:cs="Times New Roman"/>
          <w:szCs w:val="24"/>
        </w:rPr>
        <w:t xml:space="preserve">obsługę systemu zliczania potoków pasażerskich, w tym:   </w:t>
      </w:r>
    </w:p>
    <w:p w14:paraId="0D8A1735" w14:textId="77777777" w:rsidR="00713EFE" w:rsidRPr="00CD25F8" w:rsidRDefault="00024858">
      <w:pPr>
        <w:pStyle w:val="Akapitzlist"/>
        <w:numPr>
          <w:ilvl w:val="0"/>
          <w:numId w:val="4"/>
        </w:numPr>
        <w:tabs>
          <w:tab w:val="center" w:pos="1200"/>
          <w:tab w:val="center" w:pos="3486"/>
          <w:tab w:val="center" w:pos="4229"/>
        </w:tabs>
        <w:spacing w:line="276" w:lineRule="auto"/>
        <w:ind w:left="1134" w:right="0" w:hanging="425"/>
        <w:jc w:val="left"/>
        <w:rPr>
          <w:rFonts w:ascii="Times New Roman" w:hAnsi="Times New Roman" w:cs="Times New Roman"/>
          <w:szCs w:val="24"/>
        </w:rPr>
      </w:pPr>
      <w:r w:rsidRPr="00CD25F8">
        <w:rPr>
          <w:rFonts w:ascii="Times New Roman" w:hAnsi="Times New Roman" w:cs="Times New Roman"/>
          <w:szCs w:val="24"/>
        </w:rPr>
        <w:t xml:space="preserve">programowanie systemu zliczania potoków pasażerskich,  </w:t>
      </w:r>
    </w:p>
    <w:p w14:paraId="05A8F312" w14:textId="77777777" w:rsidR="00713EFE" w:rsidRPr="00CD25F8" w:rsidRDefault="00024858">
      <w:pPr>
        <w:pStyle w:val="Akapitzlist"/>
        <w:numPr>
          <w:ilvl w:val="0"/>
          <w:numId w:val="4"/>
        </w:numPr>
        <w:tabs>
          <w:tab w:val="center" w:pos="1200"/>
          <w:tab w:val="center" w:pos="2676"/>
          <w:tab w:val="center" w:pos="3486"/>
          <w:tab w:val="center" w:pos="4229"/>
        </w:tabs>
        <w:spacing w:line="276" w:lineRule="auto"/>
        <w:ind w:left="1134" w:right="0" w:hanging="425"/>
        <w:jc w:val="left"/>
        <w:rPr>
          <w:rFonts w:ascii="Times New Roman" w:hAnsi="Times New Roman" w:cs="Times New Roman"/>
          <w:szCs w:val="24"/>
        </w:rPr>
      </w:pPr>
      <w:r w:rsidRPr="00CD25F8">
        <w:rPr>
          <w:rFonts w:ascii="Times New Roman" w:hAnsi="Times New Roman" w:cs="Times New Roman"/>
          <w:szCs w:val="24"/>
        </w:rPr>
        <w:t xml:space="preserve">montaż i demontaż elementów systemu,  </w:t>
      </w:r>
    </w:p>
    <w:p w14:paraId="3D81B076" w14:textId="77777777" w:rsidR="00713EFE" w:rsidRPr="00CD25F8" w:rsidRDefault="00024858">
      <w:pPr>
        <w:pStyle w:val="Akapitzlist"/>
        <w:numPr>
          <w:ilvl w:val="0"/>
          <w:numId w:val="4"/>
        </w:numPr>
        <w:tabs>
          <w:tab w:val="center" w:pos="1200"/>
          <w:tab w:val="center" w:pos="2676"/>
          <w:tab w:val="center" w:pos="3486"/>
          <w:tab w:val="center" w:pos="4229"/>
        </w:tabs>
        <w:spacing w:line="276" w:lineRule="auto"/>
        <w:ind w:left="1134" w:right="0" w:hanging="425"/>
        <w:jc w:val="left"/>
        <w:rPr>
          <w:rFonts w:ascii="Times New Roman" w:hAnsi="Times New Roman" w:cs="Times New Roman"/>
          <w:szCs w:val="24"/>
        </w:rPr>
      </w:pPr>
      <w:r w:rsidRPr="00CD25F8">
        <w:rPr>
          <w:rFonts w:ascii="Times New Roman" w:hAnsi="Times New Roman" w:cs="Times New Roman"/>
          <w:szCs w:val="24"/>
        </w:rPr>
        <w:t xml:space="preserve">diagnostykę systemu,  </w:t>
      </w:r>
    </w:p>
    <w:p w14:paraId="335B7E2D" w14:textId="77777777" w:rsidR="00713EFE" w:rsidRPr="00CD25F8" w:rsidRDefault="00024858">
      <w:pPr>
        <w:spacing w:line="276" w:lineRule="auto"/>
        <w:ind w:left="1080" w:right="0" w:firstLine="0"/>
        <w:rPr>
          <w:rFonts w:ascii="Times New Roman" w:hAnsi="Times New Roman" w:cs="Times New Roman"/>
          <w:szCs w:val="24"/>
        </w:rPr>
      </w:pPr>
      <w:r w:rsidRPr="00CD25F8">
        <w:rPr>
          <w:rFonts w:ascii="Times New Roman" w:hAnsi="Times New Roman" w:cs="Times New Roman"/>
          <w:szCs w:val="24"/>
        </w:rPr>
        <w:t xml:space="preserve">czas szkolenia – minimum 2 godziny,  </w:t>
      </w:r>
    </w:p>
    <w:p w14:paraId="58045FFC" w14:textId="2220F1A2" w:rsidR="00713EFE" w:rsidRPr="00CD25F8" w:rsidRDefault="00024858">
      <w:pPr>
        <w:numPr>
          <w:ilvl w:val="1"/>
          <w:numId w:val="2"/>
        </w:numPr>
        <w:spacing w:line="276" w:lineRule="auto"/>
        <w:ind w:left="426" w:right="0" w:hanging="284"/>
        <w:rPr>
          <w:rFonts w:ascii="Times New Roman" w:hAnsi="Times New Roman" w:cs="Times New Roman"/>
          <w:szCs w:val="24"/>
        </w:rPr>
      </w:pPr>
      <w:r w:rsidRPr="00CD25F8">
        <w:rPr>
          <w:rFonts w:ascii="Times New Roman" w:hAnsi="Times New Roman" w:cs="Times New Roman"/>
          <w:szCs w:val="24"/>
        </w:rPr>
        <w:t>bieżącą obsługę systemu monitoringu cyfrowego wizyjnego</w:t>
      </w:r>
      <w:r w:rsidR="007F3830">
        <w:rPr>
          <w:rFonts w:ascii="Times New Roman" w:hAnsi="Times New Roman" w:cs="Times New Roman"/>
          <w:szCs w:val="24"/>
        </w:rPr>
        <w:t>:</w:t>
      </w:r>
      <w:r w:rsidRPr="00CD25F8">
        <w:rPr>
          <w:rFonts w:ascii="Times New Roman" w:hAnsi="Times New Roman" w:cs="Times New Roman"/>
          <w:szCs w:val="24"/>
        </w:rPr>
        <w:t xml:space="preserve">  </w:t>
      </w:r>
    </w:p>
    <w:p w14:paraId="3AE32602" w14:textId="77777777" w:rsidR="00713EFE" w:rsidRPr="00CD25F8" w:rsidRDefault="00024858">
      <w:pPr>
        <w:spacing w:line="276" w:lineRule="auto"/>
        <w:ind w:right="0"/>
        <w:rPr>
          <w:rFonts w:ascii="Times New Roman" w:hAnsi="Times New Roman" w:cs="Times New Roman"/>
          <w:szCs w:val="24"/>
        </w:rPr>
      </w:pPr>
      <w:r w:rsidRPr="00CD25F8">
        <w:rPr>
          <w:rFonts w:ascii="Times New Roman" w:hAnsi="Times New Roman" w:cs="Times New Roman"/>
          <w:szCs w:val="24"/>
        </w:rPr>
        <w:t xml:space="preserve">                   czas szkolenia – minimum 2 godziny,  </w:t>
      </w:r>
    </w:p>
    <w:p w14:paraId="3735DDF0" w14:textId="64E2A153" w:rsidR="00713EFE" w:rsidRPr="00CD25F8" w:rsidRDefault="00024858">
      <w:pPr>
        <w:numPr>
          <w:ilvl w:val="1"/>
          <w:numId w:val="2"/>
        </w:numPr>
        <w:spacing w:after="5" w:line="276" w:lineRule="auto"/>
        <w:ind w:left="426" w:right="0" w:hanging="316"/>
        <w:rPr>
          <w:rFonts w:ascii="Times New Roman" w:hAnsi="Times New Roman" w:cs="Times New Roman"/>
          <w:szCs w:val="24"/>
        </w:rPr>
      </w:pPr>
      <w:r w:rsidRPr="00CD25F8">
        <w:rPr>
          <w:rFonts w:ascii="Times New Roman" w:hAnsi="Times New Roman" w:cs="Times New Roman"/>
          <w:szCs w:val="24"/>
        </w:rPr>
        <w:t>obsługę sterownika systemu informacji pasażerskiej rejestrującego szereg danych                       o wynikach pracy autobusu i kierowcy</w:t>
      </w:r>
      <w:r w:rsidR="007F3830">
        <w:rPr>
          <w:rFonts w:ascii="Times New Roman" w:hAnsi="Times New Roman" w:cs="Times New Roman"/>
          <w:szCs w:val="24"/>
        </w:rPr>
        <w:t>:</w:t>
      </w:r>
      <w:r w:rsidRPr="00CD25F8">
        <w:rPr>
          <w:rFonts w:ascii="Times New Roman" w:hAnsi="Times New Roman" w:cs="Times New Roman"/>
          <w:szCs w:val="24"/>
        </w:rPr>
        <w:t xml:space="preserve"> </w:t>
      </w:r>
    </w:p>
    <w:p w14:paraId="28901768" w14:textId="77777777" w:rsidR="00713EFE" w:rsidRPr="00CD25F8" w:rsidRDefault="00024858">
      <w:pPr>
        <w:spacing w:after="5" w:line="276" w:lineRule="auto"/>
        <w:ind w:right="0"/>
        <w:rPr>
          <w:rFonts w:ascii="Times New Roman" w:hAnsi="Times New Roman" w:cs="Times New Roman"/>
          <w:szCs w:val="24"/>
        </w:rPr>
      </w:pPr>
      <w:r w:rsidRPr="00CD25F8">
        <w:rPr>
          <w:rFonts w:ascii="Times New Roman" w:hAnsi="Times New Roman" w:cs="Times New Roman"/>
          <w:szCs w:val="24"/>
        </w:rPr>
        <w:t xml:space="preserve">                   czas szkolenia – minimum 4 godzin. </w:t>
      </w:r>
    </w:p>
    <w:p w14:paraId="3ADEB4BE" w14:textId="77777777" w:rsidR="00713EFE" w:rsidRPr="00CD25F8" w:rsidRDefault="00024858">
      <w:pPr>
        <w:spacing w:after="5" w:line="276" w:lineRule="auto"/>
        <w:ind w:left="720" w:right="0" w:firstLine="0"/>
        <w:rPr>
          <w:rFonts w:ascii="Times New Roman" w:hAnsi="Times New Roman" w:cs="Times New Roman"/>
          <w:szCs w:val="24"/>
        </w:rPr>
      </w:pPr>
      <w:r w:rsidRPr="00CD25F8">
        <w:rPr>
          <w:rFonts w:ascii="Times New Roman" w:hAnsi="Times New Roman" w:cs="Times New Roman"/>
          <w:szCs w:val="24"/>
        </w:rPr>
        <w:t xml:space="preserve">Koszt szkolenia oraz materiałów szkoleniowych pokrywa Wykonawca; </w:t>
      </w:r>
    </w:p>
    <w:p w14:paraId="0CC8AD33" w14:textId="77777777" w:rsidR="00713EFE" w:rsidRPr="00CD25F8" w:rsidRDefault="00024858">
      <w:pPr>
        <w:numPr>
          <w:ilvl w:val="0"/>
          <w:numId w:val="2"/>
        </w:numPr>
        <w:spacing w:after="49" w:line="276" w:lineRule="auto"/>
        <w:ind w:left="426" w:right="0" w:hanging="432"/>
        <w:rPr>
          <w:rFonts w:ascii="Times New Roman" w:hAnsi="Times New Roman" w:cs="Times New Roman"/>
          <w:color w:val="auto"/>
          <w:szCs w:val="24"/>
        </w:rPr>
      </w:pPr>
      <w:r w:rsidRPr="00CD25F8">
        <w:rPr>
          <w:rFonts w:ascii="Times New Roman" w:hAnsi="Times New Roman" w:cs="Times New Roman"/>
          <w:color w:val="auto"/>
          <w:szCs w:val="24"/>
        </w:rPr>
        <w:t xml:space="preserve">dostarczania części zamiennych i materiałów eksploatacyjnych przez okres co najmniej 15 lat od daty odbioru technicznego autobusu, będącego przedmiotem dostawy. </w:t>
      </w:r>
    </w:p>
    <w:p w14:paraId="09A93EA5" w14:textId="77777777" w:rsidR="00713EFE" w:rsidRPr="00CD25F8" w:rsidRDefault="00024858">
      <w:pPr>
        <w:numPr>
          <w:ilvl w:val="0"/>
          <w:numId w:val="2"/>
        </w:numPr>
        <w:spacing w:line="276" w:lineRule="auto"/>
        <w:ind w:left="426" w:right="0" w:hanging="432"/>
        <w:rPr>
          <w:rFonts w:ascii="Times New Roman" w:hAnsi="Times New Roman" w:cs="Times New Roman"/>
          <w:szCs w:val="24"/>
        </w:rPr>
      </w:pPr>
      <w:r w:rsidRPr="00CD25F8">
        <w:rPr>
          <w:rFonts w:ascii="Times New Roman" w:hAnsi="Times New Roman" w:cs="Times New Roman"/>
          <w:color w:val="auto"/>
          <w:szCs w:val="24"/>
        </w:rPr>
        <w:t>niezwłocznego udzielania na wniosek PGK, nie później jednak niż w terminie dwóch dni roboczych (od poniedziałku do piątku z wyłączeniem dni ustawowo wolnych od pracy) niezbędnych konsultacji technicznych, określających sposób i tryb postępowania przy usuwaniu zgłaszanych awarii, w szczególnych przypadkach termin na udzielenie konsultacji technicznej może być przedłużony</w:t>
      </w:r>
      <w:r w:rsidRPr="00CD25F8">
        <w:rPr>
          <w:rFonts w:ascii="Times New Roman" w:hAnsi="Times New Roman" w:cs="Times New Roman"/>
          <w:szCs w:val="24"/>
        </w:rPr>
        <w:t xml:space="preserve"> przez PGK pod warunkiem otrzymania przez PGK w w/w terminie (dwóch dni) pisemnego wniosku Wykonawcy, określającego podstawę, z której przedłużenie to ma wynikać – złożenie przedmiotowego wniosku nie jest równoznaczne z wyrażeniem zgody przez PGK na przedłużenie terminu na udzielenie konsultacji technicznej,   </w:t>
      </w:r>
    </w:p>
    <w:p w14:paraId="3CD4ED80" w14:textId="77777777" w:rsidR="00713EFE" w:rsidRPr="00CD25F8" w:rsidRDefault="00024858">
      <w:pPr>
        <w:numPr>
          <w:ilvl w:val="0"/>
          <w:numId w:val="2"/>
        </w:numPr>
        <w:spacing w:line="276" w:lineRule="auto"/>
        <w:ind w:left="426" w:right="0" w:hanging="432"/>
        <w:rPr>
          <w:rFonts w:ascii="Times New Roman" w:hAnsi="Times New Roman" w:cs="Times New Roman"/>
          <w:szCs w:val="24"/>
        </w:rPr>
      </w:pPr>
      <w:r w:rsidRPr="00CD25F8">
        <w:rPr>
          <w:rFonts w:ascii="Times New Roman" w:hAnsi="Times New Roman" w:cs="Times New Roman"/>
          <w:szCs w:val="24"/>
        </w:rPr>
        <w:t xml:space="preserve">dostarczenia PGK w formie elektronicznej i papierowej instrukcji obsługi autobusu w języku polskim przeznaczonej dla zaplecza technicznego. Instrukcja obsługi musi być dostosowana do oferowanej kompletacji autobusu i powinna omawiać w sposób wyczerpujący, wystarczający do wykonania, wszystkie czynności obsługowe wynikające z przyjętego systemu obsług. Do instrukcji Wykonawca zobowiązany jest dołączyć następujące wykazy: </w:t>
      </w:r>
    </w:p>
    <w:p w14:paraId="4FA80BC2" w14:textId="77777777" w:rsidR="00713EFE" w:rsidRPr="00CD25F8" w:rsidRDefault="00024858">
      <w:pPr>
        <w:numPr>
          <w:ilvl w:val="1"/>
          <w:numId w:val="2"/>
        </w:numPr>
        <w:spacing w:after="5" w:line="276" w:lineRule="auto"/>
        <w:ind w:left="709" w:right="0" w:hanging="283"/>
        <w:rPr>
          <w:rFonts w:ascii="Times New Roman" w:hAnsi="Times New Roman" w:cs="Times New Roman"/>
          <w:szCs w:val="24"/>
        </w:rPr>
      </w:pPr>
      <w:r w:rsidRPr="00CD25F8">
        <w:rPr>
          <w:rFonts w:ascii="Times New Roman" w:hAnsi="Times New Roman" w:cs="Times New Roman"/>
          <w:szCs w:val="24"/>
        </w:rPr>
        <w:t xml:space="preserve">wykaz czynności obsługowych oraz terminy ich wykonania, dla wszystkich czynności występujących w systemie obsług, określonych przebiegiem autobusu lub czasem (okresowych), </w:t>
      </w:r>
    </w:p>
    <w:p w14:paraId="7CD7FD85" w14:textId="77777777" w:rsidR="00713EFE" w:rsidRPr="00CD25F8" w:rsidRDefault="00024858">
      <w:pPr>
        <w:numPr>
          <w:ilvl w:val="1"/>
          <w:numId w:val="2"/>
        </w:numPr>
        <w:spacing w:after="5" w:line="276" w:lineRule="auto"/>
        <w:ind w:left="709" w:right="0" w:hanging="283"/>
        <w:rPr>
          <w:rFonts w:ascii="Times New Roman" w:hAnsi="Times New Roman" w:cs="Times New Roman"/>
          <w:szCs w:val="24"/>
        </w:rPr>
      </w:pPr>
      <w:r w:rsidRPr="00CD25F8">
        <w:rPr>
          <w:rFonts w:ascii="Times New Roman" w:hAnsi="Times New Roman" w:cs="Times New Roman"/>
          <w:szCs w:val="24"/>
        </w:rPr>
        <w:t xml:space="preserve"> wykaz zalecanych materiałów eksploatacyjnych obejmujący wkłady filtrów, paski klinowe, oleje, smary, płyny eksploatacyjne, klocki hamulcowe, itp., Nie załączenie ww. wykazu będzie potraktowane przez PGK jako zgoda na stosowanie, bez utraty gwarancji, wszystkich dostępnych na polskim rynku materiałów tego typu</w:t>
      </w:r>
    </w:p>
    <w:p w14:paraId="0525D4AD" w14:textId="77777777" w:rsidR="00713EFE" w:rsidRPr="00CD25F8" w:rsidRDefault="00024858">
      <w:pPr>
        <w:pStyle w:val="Akapitzlist"/>
        <w:numPr>
          <w:ilvl w:val="1"/>
          <w:numId w:val="2"/>
        </w:numPr>
        <w:spacing w:line="276" w:lineRule="auto"/>
        <w:ind w:right="0"/>
        <w:rPr>
          <w:rFonts w:ascii="Times New Roman" w:hAnsi="Times New Roman" w:cs="Times New Roman"/>
          <w:szCs w:val="24"/>
        </w:rPr>
      </w:pPr>
      <w:r w:rsidRPr="00CD25F8">
        <w:rPr>
          <w:rFonts w:ascii="Times New Roman" w:hAnsi="Times New Roman" w:cs="Times New Roman"/>
          <w:szCs w:val="24"/>
        </w:rPr>
        <w:t xml:space="preserve">wykaz materiałów eksploatacyjnych obejmujący oleje, smary i płyny eksploatacyjne zastosowane przy pierwszym, fabrycznym napełnieniu,  </w:t>
      </w:r>
    </w:p>
    <w:p w14:paraId="175C9FFB" w14:textId="77777777" w:rsidR="00713EFE" w:rsidRPr="00CD25F8" w:rsidRDefault="00024858">
      <w:pPr>
        <w:pStyle w:val="Akapitzlist"/>
        <w:numPr>
          <w:ilvl w:val="1"/>
          <w:numId w:val="2"/>
        </w:numPr>
        <w:spacing w:line="276" w:lineRule="auto"/>
        <w:ind w:right="0"/>
        <w:rPr>
          <w:rFonts w:ascii="Times New Roman" w:hAnsi="Times New Roman" w:cs="Times New Roman"/>
          <w:szCs w:val="24"/>
        </w:rPr>
      </w:pPr>
      <w:r w:rsidRPr="00CD25F8">
        <w:rPr>
          <w:rFonts w:ascii="Times New Roman" w:hAnsi="Times New Roman" w:cs="Times New Roman"/>
          <w:szCs w:val="24"/>
        </w:rPr>
        <w:t xml:space="preserve">wykaz asortymentowy folii samoprzylepnych do wyklejania informacji graficznej (np. nr taboru, informacje dla podróżnych, logo PGK) na nadwoziu,  </w:t>
      </w:r>
    </w:p>
    <w:p w14:paraId="57721D53" w14:textId="77777777" w:rsidR="00713EFE" w:rsidRPr="00CD25F8" w:rsidRDefault="00024858">
      <w:pPr>
        <w:pStyle w:val="Akapitzlist"/>
        <w:numPr>
          <w:ilvl w:val="1"/>
          <w:numId w:val="2"/>
        </w:numPr>
        <w:spacing w:line="276" w:lineRule="auto"/>
        <w:ind w:right="0"/>
        <w:rPr>
          <w:rFonts w:ascii="Times New Roman" w:hAnsi="Times New Roman" w:cs="Times New Roman"/>
          <w:szCs w:val="24"/>
        </w:rPr>
      </w:pPr>
      <w:r w:rsidRPr="00CD25F8">
        <w:rPr>
          <w:rFonts w:ascii="Times New Roman" w:hAnsi="Times New Roman" w:cs="Times New Roman"/>
          <w:szCs w:val="24"/>
        </w:rPr>
        <w:t>wykaz plomb lub innych zabezpieczeń zastosowanych w dostarczanych autobusach wraz z opisem miejsca ich umieszczenia, których uszkodzenie spowoduje utratę uprawnień z tytułu gwarancji</w:t>
      </w:r>
      <w:r w:rsidRPr="00CD25F8">
        <w:rPr>
          <w:rFonts w:ascii="Times New Roman" w:hAnsi="Times New Roman" w:cs="Times New Roman"/>
          <w:color w:val="FF0000"/>
          <w:szCs w:val="24"/>
        </w:rPr>
        <w:t>,</w:t>
      </w:r>
    </w:p>
    <w:p w14:paraId="4FDBDB62" w14:textId="77777777" w:rsidR="00713EFE" w:rsidRPr="00CD25F8" w:rsidRDefault="00024858">
      <w:pPr>
        <w:pStyle w:val="Akapitzlist"/>
        <w:numPr>
          <w:ilvl w:val="1"/>
          <w:numId w:val="2"/>
        </w:numPr>
        <w:spacing w:line="276" w:lineRule="auto"/>
        <w:ind w:right="0"/>
        <w:rPr>
          <w:rFonts w:ascii="Times New Roman" w:hAnsi="Times New Roman" w:cs="Times New Roman"/>
          <w:color w:val="auto"/>
          <w:szCs w:val="24"/>
        </w:rPr>
      </w:pPr>
      <w:r w:rsidRPr="00CD25F8">
        <w:rPr>
          <w:rFonts w:ascii="Times New Roman" w:hAnsi="Times New Roman" w:cs="Times New Roman"/>
          <w:color w:val="auto"/>
          <w:szCs w:val="24"/>
        </w:rPr>
        <w:t>wykaz materiałów zużytych do budowy nadwozia i podwozia.</w:t>
      </w:r>
    </w:p>
    <w:p w14:paraId="407C1D76" w14:textId="77777777" w:rsidR="00713EFE" w:rsidRPr="00CD25F8" w:rsidRDefault="00024858">
      <w:pPr>
        <w:numPr>
          <w:ilvl w:val="0"/>
          <w:numId w:val="2"/>
        </w:numPr>
        <w:spacing w:line="276" w:lineRule="auto"/>
        <w:ind w:left="426" w:right="0" w:hanging="426"/>
        <w:rPr>
          <w:rFonts w:ascii="Times New Roman" w:hAnsi="Times New Roman" w:cs="Times New Roman"/>
          <w:szCs w:val="24"/>
        </w:rPr>
      </w:pPr>
      <w:r w:rsidRPr="00CD25F8">
        <w:rPr>
          <w:rFonts w:ascii="Times New Roman" w:hAnsi="Times New Roman" w:cs="Times New Roman"/>
          <w:szCs w:val="24"/>
        </w:rPr>
        <w:lastRenderedPageBreak/>
        <w:t>dostarczenia PGK w formie elektronicznej instrukcji naprawy, która musi określać zakres możliwej do wykonania naprawy nadwozia jak i podwozia pojazdu, zespołów                i podzespołów. Instrukcja powinna podawać szczegółowo sposób i warunki wykonania poszczególnych czynności naprawczych, również dotyczących napraw uszkodzeń;</w:t>
      </w:r>
    </w:p>
    <w:p w14:paraId="7483100E" w14:textId="77777777" w:rsidR="00713EFE" w:rsidRPr="00CD25F8" w:rsidRDefault="00024858">
      <w:pPr>
        <w:numPr>
          <w:ilvl w:val="0"/>
          <w:numId w:val="2"/>
        </w:numPr>
        <w:spacing w:line="276" w:lineRule="auto"/>
        <w:ind w:left="426" w:right="0" w:hanging="432"/>
        <w:rPr>
          <w:rFonts w:ascii="Times New Roman" w:hAnsi="Times New Roman" w:cs="Times New Roman"/>
          <w:szCs w:val="24"/>
        </w:rPr>
      </w:pPr>
      <w:r w:rsidRPr="00CD25F8">
        <w:rPr>
          <w:rFonts w:ascii="Times New Roman" w:hAnsi="Times New Roman" w:cs="Times New Roman"/>
          <w:szCs w:val="24"/>
        </w:rPr>
        <w:t>dostarczenia PGK w formie elektronicznej i papierowej schematów elektrycznych wraz ze szczegółowym opisem podzespołów, złączy oraz wiązek z identyfikacją poszczególnych przewodów;</w:t>
      </w:r>
      <w:r w:rsidRPr="00CD25F8">
        <w:rPr>
          <w:rFonts w:ascii="Times New Roman" w:eastAsia="Times New Roman" w:hAnsi="Times New Roman" w:cs="Times New Roman"/>
          <w:szCs w:val="24"/>
        </w:rPr>
        <w:t xml:space="preserve"> </w:t>
      </w:r>
    </w:p>
    <w:p w14:paraId="630BE145" w14:textId="77777777" w:rsidR="00713EFE" w:rsidRPr="00CD25F8" w:rsidRDefault="00024858">
      <w:pPr>
        <w:numPr>
          <w:ilvl w:val="0"/>
          <w:numId w:val="2"/>
        </w:numPr>
        <w:spacing w:line="276" w:lineRule="auto"/>
        <w:ind w:left="426" w:right="0" w:hanging="426"/>
        <w:rPr>
          <w:rFonts w:ascii="Times New Roman" w:hAnsi="Times New Roman" w:cs="Times New Roman"/>
          <w:szCs w:val="24"/>
        </w:rPr>
      </w:pPr>
      <w:r w:rsidRPr="00CD25F8">
        <w:rPr>
          <w:rFonts w:ascii="Times New Roman" w:hAnsi="Times New Roman" w:cs="Times New Roman"/>
          <w:szCs w:val="24"/>
        </w:rPr>
        <w:t>dostarczenia PGK w formie elektronicznej katalogu części zamiennych, który powinien obejmować wszystkie części zamienne, odpowiednio do ustalonej kompletacji autobusu, w tym także do napraw uszkodzeń nadwozia oraz do wszystkich zespołów i podzespołów. Katalog części zamiennych powinien zawierać dodatkowo, oprócz numerów katalogowych producenta autobusu, oznaczenia (typ, nr katalogowy) stosowane przez producentów części i podzespołów. Katalog może być jednolitym opracowaniem producenta autobusu lub zawierać w sobie fragmenty będące opracowaniem producentów zespołów, jeśli Wykonawca dopuszcza posługiwanie się nazwami oraz numerami katalogowymi producentów zespołów przy zamawianiu części zamiennych;</w:t>
      </w:r>
    </w:p>
    <w:p w14:paraId="59CDFB64" w14:textId="77777777" w:rsidR="00713EFE" w:rsidRPr="00CD25F8" w:rsidRDefault="00024858">
      <w:pPr>
        <w:numPr>
          <w:ilvl w:val="0"/>
          <w:numId w:val="2"/>
        </w:numPr>
        <w:spacing w:line="276" w:lineRule="auto"/>
        <w:ind w:left="426" w:right="0" w:hanging="426"/>
        <w:rPr>
          <w:rFonts w:ascii="Times New Roman" w:hAnsi="Times New Roman" w:cs="Times New Roman"/>
          <w:szCs w:val="24"/>
        </w:rPr>
      </w:pPr>
      <w:r w:rsidRPr="00CD25F8">
        <w:rPr>
          <w:rFonts w:ascii="Times New Roman" w:hAnsi="Times New Roman" w:cs="Times New Roman"/>
          <w:szCs w:val="24"/>
        </w:rPr>
        <w:t>dostarczenia PGK w formie elektronicznej katalogu norm czasowych, jeśli Wykonawca przewiduje stosowanie takiego katalogu – musi on obejmować odpowiednio wszystkie czynności obsługowe i naprawcze przewidywane w instrukcji obsługi i naprawy, w tym zestawienie pracochłonności, wykonania poszczególnych obsług technicznych, przebiegowych i czasowych, stanowiących całkowity cykl obsługowy autobusu, w roboczogodzinach (z wyłączeniem obsługi codziennej wykonywanej przez kierowcę – OC);</w:t>
      </w:r>
    </w:p>
    <w:p w14:paraId="4E3217AD" w14:textId="77777777" w:rsidR="00713EFE" w:rsidRPr="00CD25F8" w:rsidRDefault="00024858">
      <w:pPr>
        <w:numPr>
          <w:ilvl w:val="0"/>
          <w:numId w:val="2"/>
        </w:numPr>
        <w:spacing w:line="276" w:lineRule="auto"/>
        <w:ind w:left="426" w:right="0" w:hanging="426"/>
        <w:rPr>
          <w:rFonts w:ascii="Times New Roman" w:hAnsi="Times New Roman" w:cs="Times New Roman"/>
          <w:szCs w:val="24"/>
        </w:rPr>
      </w:pPr>
      <w:r w:rsidRPr="00CD25F8">
        <w:rPr>
          <w:rFonts w:ascii="Times New Roman" w:hAnsi="Times New Roman" w:cs="Times New Roman"/>
          <w:color w:val="auto"/>
          <w:szCs w:val="24"/>
        </w:rPr>
        <w:t>dostarczenia PGK w formie elektronicznej dokumentacji technicznej systemu informacji pasażerskiej. Dokumentacja powinna zawierać: opis działania zamontowanych urządzeń, schematy blokowe, ideowe i montażowe, opisy interfejsów wykorzystywanych do komunikacji z modemem i urządzeniami pokładowymi, kody poleceń umożliwiających sterowanie tablicami, kody źródłowe oprogramowania sterownika/</w:t>
      </w:r>
      <w:proofErr w:type="spellStart"/>
      <w:r w:rsidRPr="00CD25F8">
        <w:rPr>
          <w:rFonts w:ascii="Times New Roman" w:hAnsi="Times New Roman" w:cs="Times New Roman"/>
          <w:color w:val="auto"/>
          <w:szCs w:val="24"/>
        </w:rPr>
        <w:t>autokomputera</w:t>
      </w:r>
      <w:proofErr w:type="spellEnd"/>
      <w:r w:rsidRPr="00CD25F8">
        <w:rPr>
          <w:rFonts w:ascii="Times New Roman" w:hAnsi="Times New Roman" w:cs="Times New Roman"/>
          <w:color w:val="auto"/>
          <w:szCs w:val="24"/>
        </w:rPr>
        <w:t>, wskazanie miejsc (złączy), do których doprowadzone są, wykorzystywane w systemie tablic kierunkowych, sygnały z innych obwodów autobusowych np.: sygnał zamknięcia drzwi, sygnał z układu do pomiaru drogi itp.;</w:t>
      </w:r>
    </w:p>
    <w:p w14:paraId="72C31459" w14:textId="77777777" w:rsidR="00713EFE" w:rsidRPr="00CD25F8" w:rsidRDefault="00024858">
      <w:pPr>
        <w:numPr>
          <w:ilvl w:val="0"/>
          <w:numId w:val="2"/>
        </w:numPr>
        <w:spacing w:line="276" w:lineRule="auto"/>
        <w:ind w:left="426" w:right="0" w:hanging="426"/>
        <w:rPr>
          <w:rFonts w:ascii="Times New Roman" w:hAnsi="Times New Roman" w:cs="Times New Roman"/>
          <w:szCs w:val="24"/>
        </w:rPr>
      </w:pPr>
      <w:r w:rsidRPr="00CD25F8">
        <w:rPr>
          <w:rFonts w:ascii="Times New Roman" w:hAnsi="Times New Roman" w:cs="Times New Roman"/>
          <w:color w:val="auto"/>
          <w:szCs w:val="24"/>
        </w:rPr>
        <w:t>dostarczenia PGK w formie elektronicznej dokumentacji technicznej systemu automatycznego zliczania pasażerów, systemu monitoringu. Dokumentacja musi obejmować opis konstrukcji, montażu i działania zastosowanych urządzeń, schematy połączeń ideowe i montażowe, opis zastosowanego oprogramowania z bezterminową licencją na jego wykorzystywanie, opis czynności obsługowych itp.;</w:t>
      </w:r>
    </w:p>
    <w:p w14:paraId="40F085A1" w14:textId="77777777" w:rsidR="00713EFE" w:rsidRPr="00CD25F8" w:rsidRDefault="00024858">
      <w:pPr>
        <w:numPr>
          <w:ilvl w:val="0"/>
          <w:numId w:val="2"/>
        </w:numPr>
        <w:spacing w:line="276" w:lineRule="auto"/>
        <w:ind w:left="426" w:right="0" w:hanging="426"/>
        <w:rPr>
          <w:rFonts w:ascii="Times New Roman" w:hAnsi="Times New Roman" w:cs="Times New Roman"/>
          <w:szCs w:val="24"/>
        </w:rPr>
      </w:pPr>
      <w:r w:rsidRPr="00CD25F8">
        <w:rPr>
          <w:rFonts w:ascii="Times New Roman" w:hAnsi="Times New Roman" w:cs="Times New Roman"/>
          <w:color w:val="auto"/>
          <w:szCs w:val="24"/>
        </w:rPr>
        <w:t>dostarczenia PGK skróconego opisu technologii zabezpieczenia antykorozyjnego, z wykazem materiałów zastosowanych do wykonania konstrukcji nośnej i poszyć oraz materiałów zabezpieczenia antykorozyjnego i powłok lakierniczych (nazwa handlowa, producent);</w:t>
      </w:r>
    </w:p>
    <w:p w14:paraId="66434F85" w14:textId="77777777" w:rsidR="00713EFE" w:rsidRPr="00CD25F8" w:rsidRDefault="00024858">
      <w:pPr>
        <w:numPr>
          <w:ilvl w:val="0"/>
          <w:numId w:val="2"/>
        </w:numPr>
        <w:spacing w:line="276" w:lineRule="auto"/>
        <w:ind w:left="426" w:right="0" w:hanging="426"/>
        <w:rPr>
          <w:rFonts w:ascii="Times New Roman" w:hAnsi="Times New Roman" w:cs="Times New Roman"/>
          <w:szCs w:val="24"/>
        </w:rPr>
      </w:pPr>
      <w:r w:rsidRPr="00CD25F8">
        <w:rPr>
          <w:rFonts w:ascii="Times New Roman" w:hAnsi="Times New Roman" w:cs="Times New Roman"/>
          <w:color w:val="auto"/>
          <w:szCs w:val="24"/>
        </w:rPr>
        <w:t>dostarczenia PGK schematu instalacji pneumatycznej autobusu z opisem podzespołów;</w:t>
      </w:r>
    </w:p>
    <w:p w14:paraId="3F4E9FF2" w14:textId="77777777" w:rsidR="00713EFE" w:rsidRPr="00CD25F8" w:rsidRDefault="00024858">
      <w:pPr>
        <w:numPr>
          <w:ilvl w:val="0"/>
          <w:numId w:val="2"/>
        </w:numPr>
        <w:spacing w:line="276" w:lineRule="auto"/>
        <w:ind w:left="426" w:right="0" w:hanging="426"/>
        <w:rPr>
          <w:rFonts w:ascii="Times New Roman" w:hAnsi="Times New Roman" w:cs="Times New Roman"/>
          <w:szCs w:val="24"/>
        </w:rPr>
      </w:pPr>
      <w:r w:rsidRPr="00CD25F8">
        <w:rPr>
          <w:rFonts w:ascii="Times New Roman" w:hAnsi="Times New Roman" w:cs="Times New Roman"/>
          <w:color w:val="auto"/>
          <w:szCs w:val="24"/>
        </w:rPr>
        <w:t>dostarczenia PGK schematu elektrycznego układu napędowego oraz układu ładowania magazynów energii;</w:t>
      </w:r>
    </w:p>
    <w:p w14:paraId="465ADFB4" w14:textId="77777777" w:rsidR="00713EFE" w:rsidRPr="007F3830" w:rsidRDefault="00024858">
      <w:pPr>
        <w:numPr>
          <w:ilvl w:val="0"/>
          <w:numId w:val="2"/>
        </w:numPr>
        <w:spacing w:line="276" w:lineRule="auto"/>
        <w:ind w:left="426" w:right="0" w:hanging="426"/>
        <w:rPr>
          <w:rFonts w:ascii="Times New Roman" w:hAnsi="Times New Roman" w:cs="Times New Roman"/>
          <w:szCs w:val="24"/>
        </w:rPr>
      </w:pPr>
      <w:r w:rsidRPr="00CD25F8">
        <w:rPr>
          <w:rFonts w:ascii="Times New Roman" w:hAnsi="Times New Roman" w:cs="Times New Roman"/>
          <w:color w:val="auto"/>
          <w:szCs w:val="24"/>
        </w:rPr>
        <w:lastRenderedPageBreak/>
        <w:t>dostarczenia PGK rysunku wraz z opisem elementów sterujących, kontrolek, wskaźników dostępnych ze stanowiska kierowcy.</w:t>
      </w:r>
    </w:p>
    <w:p w14:paraId="5EB759E3" w14:textId="77777777" w:rsidR="007F3830" w:rsidRPr="00CD25F8" w:rsidRDefault="007F3830" w:rsidP="007F3830">
      <w:pPr>
        <w:spacing w:line="276" w:lineRule="auto"/>
        <w:ind w:left="426" w:right="0" w:firstLine="0"/>
        <w:rPr>
          <w:rFonts w:ascii="Times New Roman" w:hAnsi="Times New Roman" w:cs="Times New Roman"/>
          <w:szCs w:val="24"/>
        </w:rPr>
      </w:pPr>
    </w:p>
    <w:p w14:paraId="2744DF99" w14:textId="77777777" w:rsidR="00713EFE" w:rsidRPr="00CD25F8" w:rsidRDefault="00024858">
      <w:pPr>
        <w:pStyle w:val="Nagwek2"/>
        <w:spacing w:after="70" w:line="276" w:lineRule="auto"/>
        <w:ind w:right="3"/>
        <w:rPr>
          <w:rFonts w:ascii="Times New Roman" w:hAnsi="Times New Roman" w:cs="Times New Roman"/>
          <w:szCs w:val="24"/>
        </w:rPr>
      </w:pPr>
      <w:r w:rsidRPr="00CD25F8">
        <w:rPr>
          <w:rFonts w:ascii="Times New Roman" w:hAnsi="Times New Roman" w:cs="Times New Roman"/>
          <w:szCs w:val="24"/>
        </w:rPr>
        <w:t xml:space="preserve">§ 3 </w:t>
      </w:r>
    </w:p>
    <w:p w14:paraId="1842B6F1" w14:textId="77777777" w:rsidR="00713EFE" w:rsidRPr="00CD25F8" w:rsidRDefault="00024858">
      <w:pPr>
        <w:pStyle w:val="Nagwek2"/>
        <w:spacing w:after="70" w:line="276" w:lineRule="auto"/>
        <w:ind w:right="3"/>
        <w:rPr>
          <w:rFonts w:ascii="Times New Roman" w:hAnsi="Times New Roman" w:cs="Times New Roman"/>
          <w:szCs w:val="24"/>
        </w:rPr>
      </w:pPr>
      <w:r w:rsidRPr="00CD25F8">
        <w:rPr>
          <w:rFonts w:ascii="Times New Roman" w:hAnsi="Times New Roman" w:cs="Times New Roman"/>
          <w:szCs w:val="24"/>
        </w:rPr>
        <w:t xml:space="preserve">Obowiązki oraz uprawnienia PGK wynikające z udzielonej autoryzacji </w:t>
      </w:r>
    </w:p>
    <w:p w14:paraId="52710488" w14:textId="77777777" w:rsidR="00713EFE" w:rsidRPr="00CD25F8" w:rsidRDefault="00024858">
      <w:pPr>
        <w:numPr>
          <w:ilvl w:val="0"/>
          <w:numId w:val="5"/>
        </w:numPr>
        <w:spacing w:line="276" w:lineRule="auto"/>
        <w:ind w:right="0" w:hanging="360"/>
        <w:rPr>
          <w:rFonts w:ascii="Times New Roman" w:hAnsi="Times New Roman" w:cs="Times New Roman"/>
          <w:szCs w:val="24"/>
        </w:rPr>
      </w:pPr>
      <w:r w:rsidRPr="00CD25F8">
        <w:rPr>
          <w:rFonts w:ascii="Times New Roman" w:hAnsi="Times New Roman" w:cs="Times New Roman"/>
          <w:szCs w:val="24"/>
        </w:rPr>
        <w:t xml:space="preserve">Z zastrzeżeniem ust. 2 udzielona przez Wykonawcę autoryzacja, upoważnia oraz zobowiązuje PGK do:  </w:t>
      </w:r>
    </w:p>
    <w:p w14:paraId="54C7AC19" w14:textId="77777777" w:rsidR="00713EFE" w:rsidRPr="00CD25F8" w:rsidRDefault="00024858">
      <w:pPr>
        <w:numPr>
          <w:ilvl w:val="1"/>
          <w:numId w:val="5"/>
        </w:numPr>
        <w:spacing w:line="276" w:lineRule="auto"/>
        <w:ind w:left="709" w:right="0" w:hanging="432"/>
        <w:rPr>
          <w:rFonts w:ascii="Times New Roman" w:hAnsi="Times New Roman" w:cs="Times New Roman"/>
          <w:szCs w:val="24"/>
        </w:rPr>
      </w:pPr>
      <w:r w:rsidRPr="00CD25F8">
        <w:rPr>
          <w:rFonts w:ascii="Times New Roman" w:hAnsi="Times New Roman" w:cs="Times New Roman"/>
          <w:szCs w:val="24"/>
        </w:rPr>
        <w:t xml:space="preserve">przeprowadzenia kontroli autobusu przed wprowadzeniem go do eksploatacji,  </w:t>
      </w:r>
    </w:p>
    <w:p w14:paraId="0B221AFE" w14:textId="77777777" w:rsidR="00713EFE" w:rsidRPr="00CD25F8" w:rsidRDefault="00024858">
      <w:pPr>
        <w:numPr>
          <w:ilvl w:val="1"/>
          <w:numId w:val="5"/>
        </w:numPr>
        <w:spacing w:line="276" w:lineRule="auto"/>
        <w:ind w:left="709" w:right="0" w:hanging="432"/>
        <w:rPr>
          <w:rFonts w:ascii="Times New Roman" w:hAnsi="Times New Roman" w:cs="Times New Roman"/>
          <w:szCs w:val="24"/>
        </w:rPr>
      </w:pPr>
      <w:r w:rsidRPr="00CD25F8">
        <w:rPr>
          <w:rFonts w:ascii="Times New Roman" w:hAnsi="Times New Roman" w:cs="Times New Roman"/>
          <w:szCs w:val="24"/>
        </w:rPr>
        <w:t xml:space="preserve">wykonywania wszelkich obsług, napraw gwarancyjnych lub napraw uszkodzeń przez osoby przeszkolone przez Wykonawcę, </w:t>
      </w:r>
    </w:p>
    <w:p w14:paraId="367248EF" w14:textId="77777777" w:rsidR="00713EFE" w:rsidRPr="00CD25F8" w:rsidRDefault="00024858">
      <w:pPr>
        <w:numPr>
          <w:ilvl w:val="1"/>
          <w:numId w:val="5"/>
        </w:numPr>
        <w:spacing w:line="276" w:lineRule="auto"/>
        <w:ind w:left="709" w:right="0" w:hanging="432"/>
        <w:rPr>
          <w:rFonts w:ascii="Times New Roman" w:hAnsi="Times New Roman" w:cs="Times New Roman"/>
          <w:szCs w:val="24"/>
        </w:rPr>
      </w:pPr>
      <w:r w:rsidRPr="00CD25F8">
        <w:rPr>
          <w:rFonts w:ascii="Times New Roman" w:hAnsi="Times New Roman" w:cs="Times New Roman"/>
          <w:szCs w:val="24"/>
        </w:rPr>
        <w:t xml:space="preserve">wykonywania obsług technicznych, zgodnie z przekazaną instrukcją obsługi przez Wykonawcę i innych jego wytycznych przekazanych na piśmie. </w:t>
      </w:r>
    </w:p>
    <w:p w14:paraId="5964B750" w14:textId="77777777" w:rsidR="00713EFE" w:rsidRPr="00CD25F8" w:rsidRDefault="00024858">
      <w:pPr>
        <w:numPr>
          <w:ilvl w:val="0"/>
          <w:numId w:val="5"/>
        </w:numPr>
        <w:spacing w:line="276" w:lineRule="auto"/>
        <w:ind w:right="0" w:hanging="360"/>
        <w:rPr>
          <w:rFonts w:ascii="Times New Roman" w:hAnsi="Times New Roman" w:cs="Times New Roman"/>
          <w:szCs w:val="24"/>
        </w:rPr>
      </w:pPr>
      <w:r w:rsidRPr="00CD25F8">
        <w:rPr>
          <w:rFonts w:ascii="Times New Roman" w:hAnsi="Times New Roman" w:cs="Times New Roman"/>
          <w:szCs w:val="24"/>
        </w:rPr>
        <w:t xml:space="preserve">PGK zobowiązuje się do zgłaszania Wykonawcy wszystkich awarii oraz uszkodzeń autobusu, powodujących konieczność wykonania napraw gwarancyjnych lub napraw uszkodzeń ze wskazaniem rodzaju awarii lub uszkodzenia, według kategorii określonych w ust. 3. </w:t>
      </w:r>
    </w:p>
    <w:p w14:paraId="07D964A3" w14:textId="77777777" w:rsidR="00713EFE" w:rsidRPr="00CD25F8" w:rsidRDefault="00024858">
      <w:pPr>
        <w:numPr>
          <w:ilvl w:val="0"/>
          <w:numId w:val="5"/>
        </w:numPr>
        <w:spacing w:line="276" w:lineRule="auto"/>
        <w:ind w:right="0" w:hanging="360"/>
        <w:rPr>
          <w:rFonts w:ascii="Times New Roman" w:hAnsi="Times New Roman" w:cs="Times New Roman"/>
          <w:szCs w:val="24"/>
        </w:rPr>
      </w:pPr>
      <w:r w:rsidRPr="00CD25F8">
        <w:rPr>
          <w:rFonts w:ascii="Times New Roman" w:hAnsi="Times New Roman" w:cs="Times New Roman"/>
          <w:szCs w:val="24"/>
        </w:rPr>
        <w:t xml:space="preserve">Strony ustalają następujące kategorie napraw w zależności od rodzaju awarii oraz uszkodzeń autobusu: </w:t>
      </w:r>
    </w:p>
    <w:p w14:paraId="39F67C42" w14:textId="77777777" w:rsidR="00713EFE" w:rsidRPr="00CD25F8" w:rsidRDefault="00024858">
      <w:pPr>
        <w:numPr>
          <w:ilvl w:val="1"/>
          <w:numId w:val="5"/>
        </w:numPr>
        <w:spacing w:line="276" w:lineRule="auto"/>
        <w:ind w:left="709" w:right="0" w:hanging="432"/>
        <w:rPr>
          <w:rFonts w:ascii="Times New Roman" w:hAnsi="Times New Roman" w:cs="Times New Roman"/>
          <w:color w:val="auto"/>
          <w:szCs w:val="24"/>
        </w:rPr>
      </w:pPr>
      <w:r w:rsidRPr="00CD25F8">
        <w:rPr>
          <w:rFonts w:ascii="Times New Roman" w:hAnsi="Times New Roman" w:cs="Times New Roman"/>
          <w:color w:val="auto"/>
          <w:szCs w:val="24"/>
        </w:rPr>
        <w:t xml:space="preserve">kategoria A – naprawy gwarancyjne lub naprawy uszkodzeń, których szacowany czas usunięcia nie przekracza 10 godzin i do wykonania których nie będą wymagane części zamienne; </w:t>
      </w:r>
    </w:p>
    <w:p w14:paraId="4009CEE9" w14:textId="77777777" w:rsidR="00713EFE" w:rsidRPr="00CD25F8" w:rsidRDefault="00024858">
      <w:pPr>
        <w:numPr>
          <w:ilvl w:val="1"/>
          <w:numId w:val="5"/>
        </w:numPr>
        <w:spacing w:after="5" w:line="276" w:lineRule="auto"/>
        <w:ind w:left="709" w:right="0" w:hanging="366"/>
        <w:rPr>
          <w:rFonts w:ascii="Times New Roman" w:hAnsi="Times New Roman" w:cs="Times New Roman"/>
          <w:color w:val="auto"/>
          <w:szCs w:val="24"/>
        </w:rPr>
      </w:pPr>
      <w:r w:rsidRPr="00CD25F8">
        <w:rPr>
          <w:rFonts w:ascii="Times New Roman" w:hAnsi="Times New Roman" w:cs="Times New Roman"/>
          <w:color w:val="auto"/>
          <w:szCs w:val="24"/>
        </w:rPr>
        <w:t xml:space="preserve">kategoria B – naprawy gwarancyjne lub naprawy uszkodzeń, których szacowany czas usunięcia nie przekracza 10 godzin i do wykonania których niezbędne jest dostarczenie przez Wykonawcę części zamiennych; </w:t>
      </w:r>
    </w:p>
    <w:p w14:paraId="53539FCD" w14:textId="77777777" w:rsidR="00713EFE" w:rsidRPr="00CD25F8" w:rsidRDefault="00024858">
      <w:pPr>
        <w:numPr>
          <w:ilvl w:val="1"/>
          <w:numId w:val="5"/>
        </w:numPr>
        <w:spacing w:line="276" w:lineRule="auto"/>
        <w:ind w:left="709" w:right="0" w:hanging="432"/>
        <w:rPr>
          <w:rFonts w:ascii="Times New Roman" w:hAnsi="Times New Roman" w:cs="Times New Roman"/>
          <w:color w:val="auto"/>
          <w:szCs w:val="24"/>
        </w:rPr>
      </w:pPr>
      <w:r w:rsidRPr="00CD25F8">
        <w:rPr>
          <w:rFonts w:ascii="Times New Roman" w:hAnsi="Times New Roman" w:cs="Times New Roman"/>
          <w:color w:val="auto"/>
          <w:szCs w:val="24"/>
        </w:rPr>
        <w:t xml:space="preserve">kategoria C - naprawy gwarancyjne lub naprawy uszkodzeń, których szacowany czas usunięcia przekracza 10 godzin; </w:t>
      </w:r>
    </w:p>
    <w:p w14:paraId="4A266F89" w14:textId="77777777" w:rsidR="00713EFE" w:rsidRPr="00CD25F8" w:rsidRDefault="00024858">
      <w:pPr>
        <w:numPr>
          <w:ilvl w:val="1"/>
          <w:numId w:val="5"/>
        </w:numPr>
        <w:spacing w:line="276" w:lineRule="auto"/>
        <w:ind w:left="709" w:right="0" w:hanging="432"/>
        <w:rPr>
          <w:rFonts w:ascii="Times New Roman" w:hAnsi="Times New Roman" w:cs="Times New Roman"/>
          <w:color w:val="auto"/>
          <w:szCs w:val="24"/>
        </w:rPr>
      </w:pPr>
      <w:r w:rsidRPr="00CD25F8">
        <w:rPr>
          <w:rFonts w:ascii="Times New Roman" w:hAnsi="Times New Roman" w:cs="Times New Roman"/>
          <w:color w:val="auto"/>
          <w:szCs w:val="24"/>
        </w:rPr>
        <w:t xml:space="preserve">kategoria D – naprawy gwarancyjne lub naprawy uszkodzeń nieobjęte autoryzacją Wykonawcy lub których wykonania PGK odmówił; </w:t>
      </w:r>
    </w:p>
    <w:p w14:paraId="3F91C278" w14:textId="77777777" w:rsidR="00713EFE" w:rsidRPr="00CD25F8" w:rsidRDefault="00024858">
      <w:pPr>
        <w:numPr>
          <w:ilvl w:val="1"/>
          <w:numId w:val="5"/>
        </w:numPr>
        <w:spacing w:line="276" w:lineRule="auto"/>
        <w:ind w:left="709" w:right="0" w:hanging="432"/>
        <w:rPr>
          <w:rFonts w:ascii="Times New Roman" w:hAnsi="Times New Roman" w:cs="Times New Roman"/>
          <w:color w:val="auto"/>
          <w:szCs w:val="24"/>
        </w:rPr>
      </w:pPr>
      <w:r w:rsidRPr="00CD25F8">
        <w:rPr>
          <w:rFonts w:ascii="Times New Roman" w:hAnsi="Times New Roman" w:cs="Times New Roman"/>
          <w:color w:val="auto"/>
          <w:szCs w:val="24"/>
        </w:rPr>
        <w:t xml:space="preserve">kategoria E – naprawy gwarancyjne, których konieczność wykonania jest następstwem awarii masowych,  </w:t>
      </w:r>
    </w:p>
    <w:p w14:paraId="55DE5E6B" w14:textId="77777777" w:rsidR="00713EFE" w:rsidRPr="00CD25F8" w:rsidRDefault="00024858">
      <w:pPr>
        <w:numPr>
          <w:ilvl w:val="0"/>
          <w:numId w:val="5"/>
        </w:numPr>
        <w:spacing w:line="276" w:lineRule="auto"/>
        <w:ind w:right="0" w:hanging="360"/>
        <w:rPr>
          <w:rFonts w:ascii="Times New Roman" w:hAnsi="Times New Roman" w:cs="Times New Roman"/>
          <w:szCs w:val="24"/>
        </w:rPr>
      </w:pPr>
      <w:r w:rsidRPr="00CD25F8">
        <w:rPr>
          <w:rFonts w:ascii="Times New Roman" w:hAnsi="Times New Roman" w:cs="Times New Roman"/>
          <w:szCs w:val="24"/>
        </w:rPr>
        <w:t xml:space="preserve">Strony ustalają następując zasady postępowania w zależności od kategorii awarii lub uszkodzenia, o których mowa w ust. 3: </w:t>
      </w:r>
    </w:p>
    <w:p w14:paraId="4ED90D21" w14:textId="77777777" w:rsidR="00713EFE" w:rsidRPr="00CD25F8" w:rsidRDefault="00024858">
      <w:pPr>
        <w:numPr>
          <w:ilvl w:val="1"/>
          <w:numId w:val="5"/>
        </w:numPr>
        <w:spacing w:line="276" w:lineRule="auto"/>
        <w:ind w:left="709" w:right="0" w:hanging="432"/>
        <w:rPr>
          <w:rFonts w:ascii="Times New Roman" w:hAnsi="Times New Roman" w:cs="Times New Roman"/>
          <w:szCs w:val="24"/>
        </w:rPr>
      </w:pPr>
      <w:r w:rsidRPr="00CD25F8">
        <w:rPr>
          <w:rFonts w:ascii="Times New Roman" w:hAnsi="Times New Roman" w:cs="Times New Roman"/>
          <w:szCs w:val="24"/>
        </w:rPr>
        <w:t xml:space="preserve">w odniesieniu do napraw kategorii A, PGK uprawniony jest do ich wykonania bez konieczności uzyskania uprzedniej zgody Wykonawcy; </w:t>
      </w:r>
    </w:p>
    <w:p w14:paraId="77D99828" w14:textId="77777777" w:rsidR="00713EFE" w:rsidRPr="00CD25F8" w:rsidRDefault="00024858">
      <w:pPr>
        <w:numPr>
          <w:ilvl w:val="1"/>
          <w:numId w:val="5"/>
        </w:numPr>
        <w:spacing w:line="276" w:lineRule="auto"/>
        <w:ind w:left="709" w:right="0" w:hanging="432"/>
        <w:rPr>
          <w:rFonts w:ascii="Times New Roman" w:hAnsi="Times New Roman" w:cs="Times New Roman"/>
          <w:szCs w:val="24"/>
        </w:rPr>
      </w:pPr>
      <w:r w:rsidRPr="00CD25F8">
        <w:rPr>
          <w:rFonts w:ascii="Times New Roman" w:hAnsi="Times New Roman" w:cs="Times New Roman"/>
          <w:szCs w:val="24"/>
        </w:rPr>
        <w:t xml:space="preserve">w odniesieniu do napraw kategorii B, PGK uprawniony jest do przystąpienia do ich wykonania bez konieczności uzyskania uprzedniej zgody Wykonawcy, przy czym ostateczne wykonanie naprawy nastąpi po dostarczeniu przez Wykonawcę części zamiennych; </w:t>
      </w:r>
    </w:p>
    <w:p w14:paraId="71AF2952" w14:textId="77777777" w:rsidR="00713EFE" w:rsidRPr="00CD25F8" w:rsidRDefault="00024858">
      <w:pPr>
        <w:numPr>
          <w:ilvl w:val="1"/>
          <w:numId w:val="5"/>
        </w:numPr>
        <w:spacing w:line="276" w:lineRule="auto"/>
        <w:ind w:left="709" w:right="0" w:hanging="432"/>
        <w:rPr>
          <w:rFonts w:ascii="Times New Roman" w:hAnsi="Times New Roman" w:cs="Times New Roman"/>
          <w:szCs w:val="24"/>
        </w:rPr>
      </w:pPr>
      <w:r w:rsidRPr="00CD25F8">
        <w:rPr>
          <w:rFonts w:ascii="Times New Roman" w:hAnsi="Times New Roman" w:cs="Times New Roman"/>
          <w:szCs w:val="24"/>
        </w:rPr>
        <w:t xml:space="preserve">w odniesieniu do napraw kategorii C, PGK uprawniony jest do ich wykonania po uzyskaniu uprzedniej zgody Wykonawcy; </w:t>
      </w:r>
    </w:p>
    <w:p w14:paraId="67D1131E" w14:textId="77777777" w:rsidR="00713EFE" w:rsidRPr="00CD25F8" w:rsidRDefault="00024858">
      <w:pPr>
        <w:numPr>
          <w:ilvl w:val="1"/>
          <w:numId w:val="5"/>
        </w:numPr>
        <w:spacing w:after="49" w:line="276" w:lineRule="auto"/>
        <w:ind w:left="709" w:right="0" w:hanging="432"/>
        <w:rPr>
          <w:rFonts w:ascii="Times New Roman" w:hAnsi="Times New Roman" w:cs="Times New Roman"/>
          <w:szCs w:val="24"/>
        </w:rPr>
      </w:pPr>
      <w:r w:rsidRPr="00CD25F8">
        <w:rPr>
          <w:rFonts w:ascii="Times New Roman" w:hAnsi="Times New Roman" w:cs="Times New Roman"/>
          <w:szCs w:val="24"/>
        </w:rPr>
        <w:t xml:space="preserve">w odniesieniu do napraw </w:t>
      </w:r>
      <w:r w:rsidRPr="00CD25F8">
        <w:rPr>
          <w:rFonts w:ascii="Times New Roman" w:hAnsi="Times New Roman" w:cs="Times New Roman"/>
          <w:color w:val="000000"/>
          <w:szCs w:val="24"/>
        </w:rPr>
        <w:t xml:space="preserve">kategorii D, Wykonawca zobowiązany będzie do wykonania napraw na zasadach określonych w § 10, </w:t>
      </w:r>
      <w:r w:rsidRPr="00CD25F8">
        <w:rPr>
          <w:rFonts w:ascii="Times New Roman" w:hAnsi="Times New Roman" w:cs="Times New Roman"/>
          <w:szCs w:val="24"/>
        </w:rPr>
        <w:t xml:space="preserve"> </w:t>
      </w:r>
    </w:p>
    <w:p w14:paraId="5AD74821" w14:textId="77777777" w:rsidR="00713EFE" w:rsidRPr="00CD25F8" w:rsidRDefault="00024858">
      <w:pPr>
        <w:numPr>
          <w:ilvl w:val="1"/>
          <w:numId w:val="5"/>
        </w:numPr>
        <w:spacing w:after="49" w:line="276" w:lineRule="auto"/>
        <w:ind w:left="709" w:right="0" w:hanging="432"/>
        <w:rPr>
          <w:rFonts w:ascii="Times New Roman" w:hAnsi="Times New Roman" w:cs="Times New Roman"/>
          <w:szCs w:val="24"/>
        </w:rPr>
      </w:pPr>
      <w:r w:rsidRPr="00CD25F8">
        <w:rPr>
          <w:rFonts w:ascii="Times New Roman" w:hAnsi="Times New Roman" w:cs="Times New Roman"/>
          <w:szCs w:val="24"/>
        </w:rPr>
        <w:t xml:space="preserve">w odniesieniu do napraw kategorii E, zasady wykonywania napraw określone zostały w § 7. </w:t>
      </w:r>
    </w:p>
    <w:p w14:paraId="0FF6F8DA" w14:textId="77777777" w:rsidR="00713EFE" w:rsidRPr="00CD25F8" w:rsidRDefault="00024858">
      <w:pPr>
        <w:numPr>
          <w:ilvl w:val="0"/>
          <w:numId w:val="5"/>
        </w:numPr>
        <w:spacing w:line="276" w:lineRule="auto"/>
        <w:ind w:right="0" w:hanging="360"/>
        <w:rPr>
          <w:rFonts w:ascii="Times New Roman" w:hAnsi="Times New Roman" w:cs="Times New Roman"/>
          <w:szCs w:val="24"/>
        </w:rPr>
      </w:pPr>
      <w:r w:rsidRPr="00CD25F8">
        <w:rPr>
          <w:rFonts w:ascii="Times New Roman" w:hAnsi="Times New Roman" w:cs="Times New Roman"/>
          <w:szCs w:val="24"/>
        </w:rPr>
        <w:lastRenderedPageBreak/>
        <w:t>PGK zobowiązuje się do wykonania napraw gwarancyjnych</w:t>
      </w:r>
      <w:r w:rsidRPr="00CD25F8">
        <w:rPr>
          <w:rFonts w:ascii="Times New Roman" w:hAnsi="Times New Roman" w:cs="Times New Roman"/>
          <w:color w:val="FF0000"/>
          <w:szCs w:val="24"/>
        </w:rPr>
        <w:t xml:space="preserve"> </w:t>
      </w:r>
      <w:r w:rsidRPr="00CD25F8">
        <w:rPr>
          <w:rFonts w:ascii="Times New Roman" w:hAnsi="Times New Roman" w:cs="Times New Roman"/>
          <w:szCs w:val="24"/>
        </w:rPr>
        <w:t xml:space="preserve">zgodnie z dokumentacją przekazaną mu przez Wykonawcę. </w:t>
      </w:r>
    </w:p>
    <w:p w14:paraId="10B57507" w14:textId="77777777" w:rsidR="00713EFE" w:rsidRPr="00CD25F8" w:rsidRDefault="00024858">
      <w:pPr>
        <w:numPr>
          <w:ilvl w:val="0"/>
          <w:numId w:val="5"/>
        </w:numPr>
        <w:spacing w:line="276" w:lineRule="auto"/>
        <w:ind w:right="0" w:hanging="360"/>
        <w:rPr>
          <w:rFonts w:ascii="Times New Roman" w:hAnsi="Times New Roman" w:cs="Times New Roman"/>
          <w:szCs w:val="24"/>
        </w:rPr>
      </w:pPr>
      <w:r w:rsidRPr="00CD25F8">
        <w:rPr>
          <w:rFonts w:ascii="Times New Roman" w:hAnsi="Times New Roman" w:cs="Times New Roman"/>
          <w:szCs w:val="24"/>
        </w:rPr>
        <w:t xml:space="preserve">PGK zobowiązuje się do prowadzenia z należytą starannością dokumentacji technicznej, świadczącej o przeglądach technicznych i naprawach gwarancyjnych. </w:t>
      </w:r>
    </w:p>
    <w:p w14:paraId="1C573901" w14:textId="77777777" w:rsidR="00713EFE" w:rsidRPr="00CD25F8" w:rsidRDefault="00024858">
      <w:pPr>
        <w:numPr>
          <w:ilvl w:val="0"/>
          <w:numId w:val="5"/>
        </w:numPr>
        <w:spacing w:line="276" w:lineRule="auto"/>
        <w:ind w:right="0" w:hanging="360"/>
        <w:rPr>
          <w:rFonts w:ascii="Times New Roman" w:hAnsi="Times New Roman" w:cs="Times New Roman"/>
          <w:szCs w:val="24"/>
        </w:rPr>
      </w:pPr>
      <w:r w:rsidRPr="00CD25F8">
        <w:rPr>
          <w:rFonts w:ascii="Times New Roman" w:hAnsi="Times New Roman" w:cs="Times New Roman"/>
          <w:szCs w:val="24"/>
        </w:rPr>
        <w:t xml:space="preserve">PGK ponosi odpowiedzialność za nieuzasadnioną naprawę gwarancyjną. Ciężar wykazania braku zasadności naprawy gwarancyjnej spoczywa na Wykonawcy. Odpowiedzialność PGK, o której mowa w zdaniu pierwszym, ogranicza się do wysokości kosztów naprawy.  </w:t>
      </w:r>
    </w:p>
    <w:p w14:paraId="59329C53" w14:textId="77777777" w:rsidR="00713EFE" w:rsidRDefault="00024858">
      <w:pPr>
        <w:numPr>
          <w:ilvl w:val="0"/>
          <w:numId w:val="5"/>
        </w:numPr>
        <w:spacing w:after="5" w:line="276" w:lineRule="auto"/>
        <w:ind w:right="0" w:hanging="360"/>
        <w:rPr>
          <w:rFonts w:ascii="Times New Roman" w:hAnsi="Times New Roman" w:cs="Times New Roman"/>
          <w:szCs w:val="24"/>
        </w:rPr>
      </w:pPr>
      <w:r w:rsidRPr="00CD25F8">
        <w:rPr>
          <w:rFonts w:ascii="Times New Roman" w:hAnsi="Times New Roman" w:cs="Times New Roman"/>
          <w:szCs w:val="24"/>
        </w:rPr>
        <w:t xml:space="preserve">PGK uprawniony jest do dokonywania, bez koniczności uzyskania uprzedniej zgody Wykonawcy, obsług technicznych autobusu, w terminach i na zasadach określonych                     w dokumentacji przekazywanej przez Wykonawcę.  </w:t>
      </w:r>
    </w:p>
    <w:p w14:paraId="123B8352" w14:textId="77777777" w:rsidR="007F3830" w:rsidRPr="00CD25F8" w:rsidRDefault="007F3830" w:rsidP="007F3830">
      <w:pPr>
        <w:spacing w:after="5" w:line="276" w:lineRule="auto"/>
        <w:ind w:left="360" w:right="0" w:firstLine="0"/>
        <w:rPr>
          <w:rFonts w:ascii="Times New Roman" w:hAnsi="Times New Roman" w:cs="Times New Roman"/>
          <w:szCs w:val="24"/>
        </w:rPr>
      </w:pPr>
    </w:p>
    <w:p w14:paraId="05A40881" w14:textId="77777777" w:rsidR="00713EFE" w:rsidRPr="00CD25F8" w:rsidRDefault="00024858">
      <w:pPr>
        <w:pStyle w:val="Nagwek2"/>
        <w:spacing w:after="70" w:line="276" w:lineRule="auto"/>
        <w:ind w:right="3"/>
        <w:rPr>
          <w:rFonts w:ascii="Times New Roman" w:hAnsi="Times New Roman" w:cs="Times New Roman"/>
          <w:szCs w:val="24"/>
        </w:rPr>
      </w:pPr>
      <w:r w:rsidRPr="00CD25F8">
        <w:rPr>
          <w:rFonts w:ascii="Times New Roman" w:hAnsi="Times New Roman" w:cs="Times New Roman"/>
          <w:szCs w:val="24"/>
        </w:rPr>
        <w:t xml:space="preserve">§ 4 </w:t>
      </w:r>
    </w:p>
    <w:p w14:paraId="00E6E302" w14:textId="77777777" w:rsidR="00713EFE" w:rsidRPr="00CD25F8" w:rsidRDefault="00024858">
      <w:pPr>
        <w:pStyle w:val="Nagwek2"/>
        <w:spacing w:after="70" w:line="276" w:lineRule="auto"/>
        <w:ind w:right="3"/>
        <w:rPr>
          <w:rFonts w:ascii="Times New Roman" w:hAnsi="Times New Roman" w:cs="Times New Roman"/>
          <w:szCs w:val="24"/>
        </w:rPr>
      </w:pPr>
      <w:r w:rsidRPr="00CD25F8">
        <w:rPr>
          <w:rFonts w:ascii="Times New Roman" w:hAnsi="Times New Roman" w:cs="Times New Roman"/>
          <w:szCs w:val="24"/>
        </w:rPr>
        <w:t xml:space="preserve">Kontrola </w:t>
      </w:r>
    </w:p>
    <w:p w14:paraId="349F624C" w14:textId="77777777" w:rsidR="00713EFE" w:rsidRPr="00CD25F8" w:rsidRDefault="00024858">
      <w:pPr>
        <w:numPr>
          <w:ilvl w:val="0"/>
          <w:numId w:val="6"/>
        </w:numPr>
        <w:spacing w:line="276" w:lineRule="auto"/>
        <w:ind w:right="0" w:hanging="360"/>
        <w:rPr>
          <w:rFonts w:ascii="Times New Roman" w:hAnsi="Times New Roman" w:cs="Times New Roman"/>
          <w:szCs w:val="24"/>
        </w:rPr>
      </w:pPr>
      <w:r w:rsidRPr="00CD25F8">
        <w:rPr>
          <w:rFonts w:ascii="Times New Roman" w:hAnsi="Times New Roman" w:cs="Times New Roman"/>
          <w:szCs w:val="24"/>
        </w:rPr>
        <w:t xml:space="preserve">Wykonawca zastrzega sobie prawo wglądu do dokumentacji dotyczącej obsług technicznych napraw gwarancyjnych oraz kontroli sposobu i jakości wykonania przez PGK obsług technicznych i napraw gwarancyjnych, za pośrednictwem swoich przedstawicieli.   </w:t>
      </w:r>
    </w:p>
    <w:p w14:paraId="618ADBA5" w14:textId="77777777" w:rsidR="00713EFE" w:rsidRDefault="00024858">
      <w:pPr>
        <w:numPr>
          <w:ilvl w:val="0"/>
          <w:numId w:val="6"/>
        </w:numPr>
        <w:spacing w:after="5" w:line="276" w:lineRule="auto"/>
        <w:ind w:right="0" w:hanging="360"/>
        <w:rPr>
          <w:rFonts w:ascii="Times New Roman" w:hAnsi="Times New Roman" w:cs="Times New Roman"/>
          <w:szCs w:val="24"/>
        </w:rPr>
      </w:pPr>
      <w:r w:rsidRPr="00CD25F8">
        <w:rPr>
          <w:rFonts w:ascii="Times New Roman" w:hAnsi="Times New Roman" w:cs="Times New Roman"/>
          <w:szCs w:val="24"/>
        </w:rPr>
        <w:t xml:space="preserve">PGK każdorazowo zapewni przedstawicielowi Wykonawcy wgląd do dokumentacji eksploatacyjnej, naprawczej i magazynowej dotyczącej autobusu naprawianego przez Zamawiającego w ramach gwarancji.  </w:t>
      </w:r>
    </w:p>
    <w:p w14:paraId="27AAF50C" w14:textId="77777777" w:rsidR="007F3830" w:rsidRPr="00CD25F8" w:rsidRDefault="007F3830" w:rsidP="007F3830">
      <w:pPr>
        <w:spacing w:after="5" w:line="276" w:lineRule="auto"/>
        <w:ind w:left="360" w:right="0" w:firstLine="0"/>
        <w:rPr>
          <w:rFonts w:ascii="Times New Roman" w:hAnsi="Times New Roman" w:cs="Times New Roman"/>
          <w:szCs w:val="24"/>
        </w:rPr>
      </w:pPr>
    </w:p>
    <w:p w14:paraId="27192CB6" w14:textId="77777777" w:rsidR="00713EFE" w:rsidRPr="00CD25F8" w:rsidRDefault="00024858">
      <w:pPr>
        <w:pStyle w:val="Nagwek2"/>
        <w:spacing w:after="70" w:line="276" w:lineRule="auto"/>
        <w:ind w:right="3"/>
        <w:rPr>
          <w:rFonts w:ascii="Times New Roman" w:hAnsi="Times New Roman" w:cs="Times New Roman"/>
          <w:szCs w:val="24"/>
        </w:rPr>
      </w:pPr>
      <w:r w:rsidRPr="00CD25F8">
        <w:rPr>
          <w:rFonts w:ascii="Times New Roman" w:hAnsi="Times New Roman" w:cs="Times New Roman"/>
          <w:szCs w:val="24"/>
        </w:rPr>
        <w:t xml:space="preserve">§ 5 </w:t>
      </w:r>
    </w:p>
    <w:p w14:paraId="0BD50329" w14:textId="77777777" w:rsidR="00713EFE" w:rsidRPr="00CD25F8" w:rsidRDefault="00024858">
      <w:pPr>
        <w:pStyle w:val="Nagwek2"/>
        <w:spacing w:after="70" w:line="276" w:lineRule="auto"/>
        <w:ind w:right="3"/>
        <w:rPr>
          <w:rFonts w:ascii="Times New Roman" w:hAnsi="Times New Roman" w:cs="Times New Roman"/>
          <w:color w:val="FF0000"/>
          <w:szCs w:val="24"/>
        </w:rPr>
      </w:pPr>
      <w:r w:rsidRPr="00CD25F8">
        <w:rPr>
          <w:rFonts w:ascii="Times New Roman" w:hAnsi="Times New Roman" w:cs="Times New Roman"/>
          <w:szCs w:val="24"/>
        </w:rPr>
        <w:t xml:space="preserve">Awarie </w:t>
      </w:r>
      <w:r w:rsidRPr="00CD25F8">
        <w:rPr>
          <w:rFonts w:ascii="Times New Roman" w:hAnsi="Times New Roman" w:cs="Times New Roman"/>
          <w:color w:val="auto"/>
          <w:szCs w:val="24"/>
        </w:rPr>
        <w:t xml:space="preserve">autobusu podczas wykonywania zadań przewozowych i holowanie autobusu </w:t>
      </w:r>
    </w:p>
    <w:p w14:paraId="05E6E27D" w14:textId="77777777" w:rsidR="00713EFE" w:rsidRPr="00CD25F8" w:rsidRDefault="00024858">
      <w:pPr>
        <w:numPr>
          <w:ilvl w:val="0"/>
          <w:numId w:val="7"/>
        </w:numPr>
        <w:spacing w:line="276" w:lineRule="auto"/>
        <w:ind w:right="0" w:hanging="360"/>
        <w:rPr>
          <w:rFonts w:ascii="Times New Roman" w:hAnsi="Times New Roman" w:cs="Times New Roman"/>
          <w:szCs w:val="24"/>
        </w:rPr>
      </w:pPr>
      <w:r w:rsidRPr="00CD25F8">
        <w:rPr>
          <w:rFonts w:ascii="Times New Roman" w:hAnsi="Times New Roman" w:cs="Times New Roman"/>
          <w:szCs w:val="24"/>
        </w:rPr>
        <w:t xml:space="preserve">Jeżeli w okresie obowiązywania gwarancji </w:t>
      </w:r>
      <w:proofErr w:type="spellStart"/>
      <w:r w:rsidRPr="00CD25F8">
        <w:rPr>
          <w:rFonts w:ascii="Times New Roman" w:hAnsi="Times New Roman" w:cs="Times New Roman"/>
          <w:szCs w:val="24"/>
        </w:rPr>
        <w:t>całopojazdowej</w:t>
      </w:r>
      <w:proofErr w:type="spellEnd"/>
      <w:r w:rsidRPr="00CD25F8">
        <w:rPr>
          <w:rFonts w:ascii="Times New Roman" w:hAnsi="Times New Roman" w:cs="Times New Roman"/>
          <w:szCs w:val="24"/>
        </w:rPr>
        <w:t xml:space="preserve"> autobus ulegnie awarii poza zajezdnią PGK, uniemożliwiającej bezpieczne poruszanie się autobusem po drogach publicznych, PGK we własnym zakresie, na koszt Wykonawcy, holuje autobus do zajezdni. W przypadku wykonania holowania przez PGK środkami własnymi wysokość kosztów określi PGK. W przypadku wykonania holowania przez PGK z pomocą osób trzecich PGK obciąży Wykonawcę kosztami holowania w wysokości kosztów poniesionych przez PGK, na podstawie refaktury wystawionej przez PGK, do której PGK dołączy kopię faktury wystawionej przez osobę trzecią.     </w:t>
      </w:r>
    </w:p>
    <w:p w14:paraId="058B776E" w14:textId="77777777" w:rsidR="00713EFE" w:rsidRPr="00CD25F8" w:rsidRDefault="00024858">
      <w:pPr>
        <w:numPr>
          <w:ilvl w:val="0"/>
          <w:numId w:val="7"/>
        </w:numPr>
        <w:spacing w:line="276" w:lineRule="auto"/>
        <w:ind w:right="0" w:hanging="360"/>
        <w:rPr>
          <w:rFonts w:ascii="Times New Roman" w:hAnsi="Times New Roman" w:cs="Times New Roman"/>
          <w:szCs w:val="24"/>
        </w:rPr>
      </w:pPr>
      <w:r w:rsidRPr="00CD25F8">
        <w:rPr>
          <w:rFonts w:ascii="Times New Roman" w:hAnsi="Times New Roman" w:cs="Times New Roman"/>
          <w:szCs w:val="24"/>
        </w:rPr>
        <w:t xml:space="preserve">Poprzez awarie, o których mowa w ust. 1 rozumie się  w szczególności:  </w:t>
      </w:r>
    </w:p>
    <w:p w14:paraId="52717C45" w14:textId="77777777" w:rsidR="00713EFE" w:rsidRPr="00CD25F8" w:rsidRDefault="00024858">
      <w:pPr>
        <w:numPr>
          <w:ilvl w:val="1"/>
          <w:numId w:val="7"/>
        </w:numPr>
        <w:tabs>
          <w:tab w:val="left" w:pos="709"/>
        </w:tabs>
        <w:spacing w:line="276" w:lineRule="auto"/>
        <w:ind w:left="709" w:right="0" w:hanging="425"/>
        <w:rPr>
          <w:rFonts w:ascii="Times New Roman" w:hAnsi="Times New Roman" w:cs="Times New Roman"/>
          <w:szCs w:val="24"/>
        </w:rPr>
      </w:pPr>
      <w:r w:rsidRPr="00CD25F8">
        <w:rPr>
          <w:rFonts w:ascii="Times New Roman" w:hAnsi="Times New Roman" w:cs="Times New Roman"/>
          <w:szCs w:val="24"/>
        </w:rPr>
        <w:t xml:space="preserve">wszelkie awarie w pracy i sterowaniu drzwi pasażerskich,   </w:t>
      </w:r>
    </w:p>
    <w:p w14:paraId="66B93D94" w14:textId="77777777" w:rsidR="00713EFE" w:rsidRPr="00CD25F8" w:rsidRDefault="00024858">
      <w:pPr>
        <w:numPr>
          <w:ilvl w:val="1"/>
          <w:numId w:val="7"/>
        </w:numPr>
        <w:tabs>
          <w:tab w:val="left" w:pos="709"/>
        </w:tabs>
        <w:spacing w:line="276" w:lineRule="auto"/>
        <w:ind w:left="709" w:right="0" w:hanging="425"/>
        <w:rPr>
          <w:rFonts w:ascii="Times New Roman" w:hAnsi="Times New Roman" w:cs="Times New Roman"/>
          <w:szCs w:val="24"/>
        </w:rPr>
      </w:pPr>
      <w:r w:rsidRPr="00CD25F8">
        <w:rPr>
          <w:rFonts w:ascii="Times New Roman" w:hAnsi="Times New Roman" w:cs="Times New Roman"/>
          <w:szCs w:val="24"/>
        </w:rPr>
        <w:t xml:space="preserve">wszelkie awarie układu hamulcowego i kierowniczego,   </w:t>
      </w:r>
    </w:p>
    <w:p w14:paraId="6B7C40C9" w14:textId="77777777" w:rsidR="00713EFE" w:rsidRPr="00CD25F8" w:rsidRDefault="00024858">
      <w:pPr>
        <w:numPr>
          <w:ilvl w:val="1"/>
          <w:numId w:val="7"/>
        </w:numPr>
        <w:tabs>
          <w:tab w:val="left" w:pos="709"/>
        </w:tabs>
        <w:spacing w:line="276" w:lineRule="auto"/>
        <w:ind w:left="709" w:right="0" w:hanging="425"/>
        <w:rPr>
          <w:rFonts w:ascii="Times New Roman" w:hAnsi="Times New Roman" w:cs="Times New Roman"/>
          <w:szCs w:val="24"/>
        </w:rPr>
      </w:pPr>
      <w:r w:rsidRPr="00CD25F8">
        <w:rPr>
          <w:rFonts w:ascii="Times New Roman" w:hAnsi="Times New Roman" w:cs="Times New Roman"/>
          <w:szCs w:val="24"/>
        </w:rPr>
        <w:t xml:space="preserve">awarie silnika i skrzyni biegów,   </w:t>
      </w:r>
    </w:p>
    <w:p w14:paraId="18CE600C" w14:textId="77777777" w:rsidR="00713EFE" w:rsidRPr="00CD25F8" w:rsidRDefault="00024858">
      <w:pPr>
        <w:numPr>
          <w:ilvl w:val="1"/>
          <w:numId w:val="7"/>
        </w:numPr>
        <w:tabs>
          <w:tab w:val="left" w:pos="709"/>
        </w:tabs>
        <w:spacing w:line="276" w:lineRule="auto"/>
        <w:ind w:left="709" w:right="0" w:hanging="425"/>
        <w:rPr>
          <w:rFonts w:ascii="Times New Roman" w:hAnsi="Times New Roman" w:cs="Times New Roman"/>
          <w:szCs w:val="24"/>
        </w:rPr>
      </w:pPr>
      <w:r w:rsidRPr="00CD25F8">
        <w:rPr>
          <w:rFonts w:ascii="Times New Roman" w:hAnsi="Times New Roman" w:cs="Times New Roman"/>
          <w:szCs w:val="24"/>
        </w:rPr>
        <w:t xml:space="preserve">wycieki płynów eksploatacyjnych,  </w:t>
      </w:r>
    </w:p>
    <w:p w14:paraId="40477E1B" w14:textId="77777777" w:rsidR="00713EFE" w:rsidRPr="00CD25F8" w:rsidRDefault="00024858">
      <w:pPr>
        <w:numPr>
          <w:ilvl w:val="1"/>
          <w:numId w:val="7"/>
        </w:numPr>
        <w:tabs>
          <w:tab w:val="left" w:pos="709"/>
        </w:tabs>
        <w:spacing w:line="276" w:lineRule="auto"/>
        <w:ind w:left="709" w:right="0" w:hanging="425"/>
        <w:rPr>
          <w:rFonts w:ascii="Times New Roman" w:hAnsi="Times New Roman" w:cs="Times New Roman"/>
          <w:szCs w:val="24"/>
        </w:rPr>
      </w:pPr>
      <w:r w:rsidRPr="00CD25F8">
        <w:rPr>
          <w:rFonts w:ascii="Times New Roman" w:hAnsi="Times New Roman" w:cs="Times New Roman"/>
          <w:szCs w:val="24"/>
        </w:rPr>
        <w:t xml:space="preserve">awarie instalacji elektrycznej i obwodów sterowania pracy autobusu,    </w:t>
      </w:r>
    </w:p>
    <w:p w14:paraId="11BDB22B" w14:textId="77777777" w:rsidR="00713EFE" w:rsidRPr="00CD25F8" w:rsidRDefault="00024858">
      <w:pPr>
        <w:numPr>
          <w:ilvl w:val="1"/>
          <w:numId w:val="7"/>
        </w:numPr>
        <w:tabs>
          <w:tab w:val="left" w:pos="709"/>
        </w:tabs>
        <w:spacing w:line="276" w:lineRule="auto"/>
        <w:ind w:left="709" w:right="0" w:hanging="425"/>
        <w:rPr>
          <w:rFonts w:ascii="Times New Roman" w:hAnsi="Times New Roman" w:cs="Times New Roman"/>
          <w:szCs w:val="24"/>
        </w:rPr>
      </w:pPr>
      <w:r w:rsidRPr="00CD25F8">
        <w:rPr>
          <w:rFonts w:ascii="Times New Roman" w:hAnsi="Times New Roman" w:cs="Times New Roman"/>
          <w:szCs w:val="24"/>
        </w:rPr>
        <w:t xml:space="preserve">wszelkie awarie układu zawieszenia i napędowego. </w:t>
      </w:r>
    </w:p>
    <w:p w14:paraId="3568E5BA" w14:textId="4C5BB84E" w:rsidR="00713EFE" w:rsidRPr="00CD25F8" w:rsidRDefault="00024858">
      <w:pPr>
        <w:numPr>
          <w:ilvl w:val="0"/>
          <w:numId w:val="7"/>
        </w:numPr>
        <w:spacing w:after="5" w:line="276" w:lineRule="auto"/>
        <w:ind w:right="0" w:hanging="360"/>
        <w:rPr>
          <w:rFonts w:ascii="Times New Roman" w:hAnsi="Times New Roman" w:cs="Times New Roman"/>
          <w:szCs w:val="24"/>
        </w:rPr>
      </w:pPr>
      <w:r w:rsidRPr="00CD25F8">
        <w:rPr>
          <w:rFonts w:ascii="Times New Roman" w:hAnsi="Times New Roman" w:cs="Times New Roman"/>
          <w:szCs w:val="24"/>
        </w:rPr>
        <w:t xml:space="preserve">Oceny zasadności holowania lub zjazdu technicznego każdorazowo dokonuje PGK i jest ona wiążąca dla Wykonawcy. </w:t>
      </w:r>
      <w:r w:rsidR="007A6EFD" w:rsidRPr="00CD25F8">
        <w:rPr>
          <w:rFonts w:ascii="Times New Roman" w:hAnsi="Times New Roman" w:cs="Times New Roman"/>
          <w:color w:val="000000" w:themeColor="text1"/>
          <w:szCs w:val="24"/>
        </w:rPr>
        <w:t>Zjazd techniczny autobusu nastąpi tylko w przypadku, gdy niemożliwe jest wykonanie zadań przewozowych ze względów bezpieczeństwa i wygody pasażerów, bezpieczeństwa ruchu drogowego oraz przesłankami wynikającymi z właściwych przepisów zewnętrznych.</w:t>
      </w:r>
      <w:r w:rsidRPr="00CD25F8">
        <w:rPr>
          <w:rFonts w:ascii="Times New Roman" w:hAnsi="Times New Roman" w:cs="Times New Roman"/>
          <w:color w:val="000000" w:themeColor="text1"/>
          <w:szCs w:val="24"/>
        </w:rPr>
        <w:t xml:space="preserve"> </w:t>
      </w:r>
    </w:p>
    <w:p w14:paraId="1441DCB3" w14:textId="77777777" w:rsidR="00713EFE" w:rsidRPr="00CD25F8" w:rsidRDefault="00024858">
      <w:pPr>
        <w:pStyle w:val="Nagwek2"/>
        <w:spacing w:line="276" w:lineRule="auto"/>
        <w:ind w:right="3"/>
        <w:rPr>
          <w:rFonts w:ascii="Times New Roman" w:hAnsi="Times New Roman" w:cs="Times New Roman"/>
          <w:szCs w:val="24"/>
        </w:rPr>
      </w:pPr>
      <w:r w:rsidRPr="00CD25F8">
        <w:rPr>
          <w:rFonts w:ascii="Times New Roman" w:hAnsi="Times New Roman" w:cs="Times New Roman"/>
          <w:szCs w:val="24"/>
        </w:rPr>
        <w:lastRenderedPageBreak/>
        <w:t xml:space="preserve">§ 6 </w:t>
      </w:r>
    </w:p>
    <w:p w14:paraId="3DBC877C" w14:textId="77777777" w:rsidR="00713EFE" w:rsidRPr="00CD25F8" w:rsidRDefault="00024858">
      <w:pPr>
        <w:pStyle w:val="Nagwek2"/>
        <w:spacing w:line="276" w:lineRule="auto"/>
        <w:ind w:right="3"/>
        <w:rPr>
          <w:rFonts w:ascii="Times New Roman" w:hAnsi="Times New Roman" w:cs="Times New Roman"/>
          <w:szCs w:val="24"/>
        </w:rPr>
      </w:pPr>
      <w:r w:rsidRPr="00CD25F8">
        <w:rPr>
          <w:rFonts w:ascii="Times New Roman" w:hAnsi="Times New Roman" w:cs="Times New Roman"/>
          <w:szCs w:val="24"/>
        </w:rPr>
        <w:t xml:space="preserve">Części zamienne </w:t>
      </w:r>
    </w:p>
    <w:p w14:paraId="04A66C54" w14:textId="77777777" w:rsidR="00713EFE" w:rsidRPr="00CD25F8" w:rsidRDefault="00024858">
      <w:pPr>
        <w:numPr>
          <w:ilvl w:val="0"/>
          <w:numId w:val="8"/>
        </w:numPr>
        <w:spacing w:line="276" w:lineRule="auto"/>
        <w:ind w:right="0" w:hanging="360"/>
        <w:rPr>
          <w:rFonts w:ascii="Times New Roman" w:hAnsi="Times New Roman" w:cs="Times New Roman"/>
          <w:szCs w:val="24"/>
        </w:rPr>
      </w:pPr>
      <w:r w:rsidRPr="00CD25F8">
        <w:rPr>
          <w:rFonts w:ascii="Times New Roman" w:hAnsi="Times New Roman" w:cs="Times New Roman"/>
          <w:szCs w:val="24"/>
        </w:rPr>
        <w:t xml:space="preserve">W okresie obowiązywania gwarancji Wykonawca zapewnia PGK bieżący dostęp do części zamiennych dla potrzeb wykonania napraw gwarancyjnych.  </w:t>
      </w:r>
    </w:p>
    <w:p w14:paraId="7F96828B" w14:textId="582BCF20" w:rsidR="00713EFE" w:rsidRPr="00CD25F8" w:rsidRDefault="00024858">
      <w:pPr>
        <w:numPr>
          <w:ilvl w:val="0"/>
          <w:numId w:val="8"/>
        </w:numPr>
        <w:spacing w:line="276" w:lineRule="auto"/>
        <w:ind w:right="0" w:hanging="360"/>
        <w:rPr>
          <w:rFonts w:ascii="Times New Roman" w:hAnsi="Times New Roman" w:cs="Times New Roman"/>
          <w:szCs w:val="24"/>
        </w:rPr>
      </w:pPr>
      <w:r w:rsidRPr="00CD25F8">
        <w:rPr>
          <w:rFonts w:ascii="Times New Roman" w:hAnsi="Times New Roman" w:cs="Times New Roman"/>
          <w:szCs w:val="24"/>
        </w:rPr>
        <w:t xml:space="preserve">Wykonawca zobowiązany jest dostarczyć nieodpłatnie PGK części zamienne na potrzeby napraw gwarancyjnych w terminie 2 dni robocze, licząc od dnia zgłoszenia zapotrzebowania przez PGK - </w:t>
      </w:r>
      <w:r w:rsidRPr="00CD25F8">
        <w:rPr>
          <w:rFonts w:ascii="Times New Roman" w:hAnsi="Times New Roman" w:cs="Times New Roman"/>
          <w:color w:val="auto"/>
          <w:szCs w:val="24"/>
        </w:rPr>
        <w:t>o ile zamówienie wpłynie do Wykonawcy do godz. 14.00 (wpłynięcie zamówienia po tej godzinie powoduje liczenie czasu dostawy od dnia następnego),</w:t>
      </w:r>
      <w:r w:rsidRPr="00CD25F8">
        <w:rPr>
          <w:rFonts w:ascii="Times New Roman" w:hAnsi="Times New Roman" w:cs="Times New Roman"/>
          <w:szCs w:val="24"/>
        </w:rPr>
        <w:t xml:space="preserve"> oraz części do napraw nie podlegających gwarancji lub napraw uszkodzeń w terminie 2 dni roboczych, licząc od dnia zgłoszenia zapotrzebowania przez PGK - </w:t>
      </w:r>
      <w:r w:rsidRPr="00CD25F8">
        <w:rPr>
          <w:rFonts w:ascii="Times New Roman" w:hAnsi="Times New Roman" w:cs="Times New Roman"/>
          <w:color w:val="auto"/>
          <w:szCs w:val="24"/>
        </w:rPr>
        <w:t>o ile zamówienie wpłynie do Wykonawcy do godz. 14.00 (wpłynięcie zamówienia po tej godzinie powoduje liczenie czasu dostawy od dnia następnego)</w:t>
      </w:r>
      <w:r w:rsidRPr="00CD25F8">
        <w:rPr>
          <w:rFonts w:ascii="Times New Roman" w:hAnsi="Times New Roman" w:cs="Times New Roman"/>
          <w:szCs w:val="24"/>
        </w:rPr>
        <w:t xml:space="preserve">. </w:t>
      </w:r>
      <w:r w:rsidRPr="00CD25F8">
        <w:rPr>
          <w:rFonts w:ascii="Times New Roman" w:hAnsi="Times New Roman" w:cs="Times New Roman"/>
          <w:color w:val="000000" w:themeColor="text1"/>
          <w:szCs w:val="24"/>
        </w:rPr>
        <w:t>P</w:t>
      </w:r>
      <w:proofErr w:type="spellStart"/>
      <w:r w:rsidRPr="00CD25F8">
        <w:rPr>
          <w:rFonts w:ascii="Times New Roman" w:eastAsia="Aptos" w:hAnsi="Times New Roman" w:cs="Times New Roman"/>
          <w:color w:val="000000" w:themeColor="text1"/>
          <w:szCs w:val="24"/>
          <w:lang w:val="pl" w:eastAsia="en-US" w:bidi="ar"/>
        </w:rPr>
        <w:t>owyższy</w:t>
      </w:r>
      <w:proofErr w:type="spellEnd"/>
      <w:r w:rsidRPr="00CD25F8">
        <w:rPr>
          <w:rFonts w:ascii="Times New Roman" w:eastAsia="Aptos" w:hAnsi="Times New Roman" w:cs="Times New Roman"/>
          <w:color w:val="000000" w:themeColor="text1"/>
          <w:szCs w:val="24"/>
          <w:lang w:val="pl" w:eastAsia="en-US" w:bidi="ar"/>
        </w:rPr>
        <w:t xml:space="preserve"> termin dotyczy dostawy części występujących w katalogu lub standardowym obrocie, </w:t>
      </w:r>
      <w:r w:rsidR="00F929E8" w:rsidRPr="00CD25F8">
        <w:rPr>
          <w:rFonts w:ascii="Times New Roman" w:eastAsia="Aptos" w:hAnsi="Times New Roman" w:cs="Times New Roman"/>
          <w:color w:val="000000" w:themeColor="text1"/>
          <w:szCs w:val="24"/>
          <w:lang w:val="pl" w:eastAsia="en-US" w:bidi="ar"/>
        </w:rPr>
        <w:t xml:space="preserve">                      </w:t>
      </w:r>
      <w:r w:rsidRPr="00CD25F8">
        <w:rPr>
          <w:rFonts w:ascii="Times New Roman" w:eastAsia="Aptos" w:hAnsi="Times New Roman" w:cs="Times New Roman"/>
          <w:color w:val="000000" w:themeColor="text1"/>
          <w:szCs w:val="24"/>
          <w:lang w:val="pl" w:eastAsia="en-US" w:bidi="ar"/>
        </w:rPr>
        <w:t>w ilościach jednostkowych, z wyłączeniem całych podzespołów, jak: przednia oś, elementy kratownicy, elementy alternatywnego układu napędowego (silnik elektryczny, oś elektryczna) klimatyzacja, drzwi, okna, bateria trakcyjna. W wyjątkowych przypadkach np. konieczności wyprodukowania specyficznych lub nietypowych części, terminy dostaw będą ustalane indywidualnie.</w:t>
      </w:r>
    </w:p>
    <w:p w14:paraId="4C1AF8E5" w14:textId="77777777" w:rsidR="00713EFE" w:rsidRPr="00CD25F8" w:rsidRDefault="00024858">
      <w:pPr>
        <w:numPr>
          <w:ilvl w:val="0"/>
          <w:numId w:val="8"/>
        </w:numPr>
        <w:spacing w:line="276" w:lineRule="auto"/>
        <w:ind w:right="0" w:hanging="360"/>
        <w:rPr>
          <w:rFonts w:ascii="Times New Roman" w:hAnsi="Times New Roman" w:cs="Times New Roman"/>
          <w:szCs w:val="24"/>
        </w:rPr>
      </w:pPr>
      <w:r w:rsidRPr="00CD25F8">
        <w:rPr>
          <w:rFonts w:ascii="Times New Roman" w:hAnsi="Times New Roman" w:cs="Times New Roman"/>
          <w:szCs w:val="24"/>
        </w:rPr>
        <w:t xml:space="preserve">W szczególnie uzasadnionych przypadkach, PGK może przedłużyć na pisemny wniosek Wykonawcy terminy, o których mowa w ust. 1. Warunkiem niezbędnym do przedłużenia terminu przez PGK będzie przedłożenie przez Wykonawcę pisemnego wniosku, określającego podstawę i uzasadnienie, z którego opóźnienie w dostarczeniu danej części wynika. Przedłużenie terminu przez PGK może dotyczyć wyłącznie głównych podzespołów autobusu, takich jak: </w:t>
      </w:r>
      <w:r w:rsidRPr="00CD25F8">
        <w:rPr>
          <w:rFonts w:ascii="Times New Roman" w:hAnsi="Times New Roman" w:cs="Times New Roman"/>
          <w:i/>
          <w:color w:val="auto"/>
          <w:szCs w:val="24"/>
        </w:rPr>
        <w:t>osie, skrzynie biegów, silniki, moduły kratownicy lub ramy, itp.</w:t>
      </w:r>
      <w:r w:rsidRPr="00CD25F8">
        <w:rPr>
          <w:rFonts w:ascii="Times New Roman" w:hAnsi="Times New Roman" w:cs="Times New Roman"/>
          <w:color w:val="auto"/>
          <w:szCs w:val="24"/>
        </w:rPr>
        <w:t xml:space="preserve"> W</w:t>
      </w:r>
      <w:r w:rsidRPr="00CD25F8">
        <w:rPr>
          <w:rFonts w:ascii="Times New Roman" w:hAnsi="Times New Roman" w:cs="Times New Roman"/>
          <w:szCs w:val="24"/>
        </w:rPr>
        <w:t xml:space="preserve"> przypadku przedłużenia ww. terminów przez PGK, zapisy o przedłużeniu gwarancji stosuje się odpowiednio. Złożenie przedmiotowego wniosku przez Wykonawcę, nie jest równoznaczne z wyrażeniem zgody przez PGK na przedłużenie terminu dostarczenia części zamiennych. </w:t>
      </w:r>
    </w:p>
    <w:p w14:paraId="41CB4055" w14:textId="77777777" w:rsidR="00713EFE" w:rsidRPr="00CD25F8" w:rsidRDefault="00024858">
      <w:pPr>
        <w:numPr>
          <w:ilvl w:val="0"/>
          <w:numId w:val="8"/>
        </w:numPr>
        <w:spacing w:line="276" w:lineRule="auto"/>
        <w:ind w:right="0" w:hanging="360"/>
        <w:rPr>
          <w:rFonts w:ascii="Times New Roman" w:hAnsi="Times New Roman" w:cs="Times New Roman"/>
          <w:szCs w:val="24"/>
        </w:rPr>
      </w:pPr>
      <w:r w:rsidRPr="00CD25F8">
        <w:rPr>
          <w:rFonts w:ascii="Times New Roman" w:hAnsi="Times New Roman" w:cs="Times New Roman"/>
          <w:szCs w:val="24"/>
        </w:rPr>
        <w:t xml:space="preserve">Wykonawca zapewni PGK dostępność zakupu części do dostarczonego autobusu, niezbędnych do napraw po okresie obowiązywania gwarancji, przez okres 15 lat od dnia dokonania odbioru autobusu. W okresie, o którym mowa w zdaniu pierwszym, Wykonawca zobowiązany jest do dostarczenia części zamiennych w terminie 2 dni roboczych , licząc od dnia zgłoszenia zapotrzebowania przez PGK. Postanowienia ust. 3 stosuje się odpowiednio. </w:t>
      </w:r>
    </w:p>
    <w:p w14:paraId="2D6FE03C" w14:textId="77777777" w:rsidR="00713EFE" w:rsidRPr="00CD25F8" w:rsidRDefault="00024858">
      <w:pPr>
        <w:numPr>
          <w:ilvl w:val="0"/>
          <w:numId w:val="8"/>
        </w:numPr>
        <w:spacing w:after="5" w:line="276" w:lineRule="auto"/>
        <w:ind w:right="0" w:hanging="360"/>
        <w:rPr>
          <w:rFonts w:ascii="Times New Roman" w:hAnsi="Times New Roman" w:cs="Times New Roman"/>
          <w:szCs w:val="24"/>
        </w:rPr>
      </w:pPr>
      <w:r w:rsidRPr="00CD25F8">
        <w:rPr>
          <w:rFonts w:ascii="Times New Roman" w:hAnsi="Times New Roman" w:cs="Times New Roman"/>
          <w:szCs w:val="24"/>
        </w:rPr>
        <w:t xml:space="preserve">PGK zobowiązany jest do przechowywania i odpowiedniego oznakowania wymontowanych wadliwych części, pochodzących z napraw gwarancyjnych, do czasu podjęcia decyzji przez Wykonawcę co do ich dalszego przeznaczenia, nie dłużej jednak niż 30 dni od zakończenia wykonywania naprawy. Po tym okresie PGK uprawniony będzie do postąpienia z częściami wymontowanymi według własnego uznania.   </w:t>
      </w:r>
    </w:p>
    <w:p w14:paraId="37FA3218" w14:textId="77777777" w:rsidR="00713EFE" w:rsidRPr="00CD25F8" w:rsidRDefault="00713EFE">
      <w:pPr>
        <w:spacing w:after="5" w:line="276" w:lineRule="auto"/>
        <w:ind w:left="360" w:right="0" w:firstLine="0"/>
        <w:rPr>
          <w:rFonts w:ascii="Times New Roman" w:hAnsi="Times New Roman" w:cs="Times New Roman"/>
          <w:szCs w:val="24"/>
        </w:rPr>
      </w:pPr>
    </w:p>
    <w:p w14:paraId="14608376" w14:textId="77777777" w:rsidR="00713EFE" w:rsidRPr="00CD25F8" w:rsidRDefault="00024858">
      <w:pPr>
        <w:pStyle w:val="Nagwek2"/>
        <w:spacing w:after="70" w:line="276" w:lineRule="auto"/>
        <w:ind w:right="3"/>
        <w:rPr>
          <w:rFonts w:ascii="Times New Roman" w:hAnsi="Times New Roman" w:cs="Times New Roman"/>
          <w:szCs w:val="24"/>
        </w:rPr>
      </w:pPr>
      <w:r w:rsidRPr="00CD25F8">
        <w:rPr>
          <w:rFonts w:ascii="Times New Roman" w:hAnsi="Times New Roman" w:cs="Times New Roman"/>
          <w:szCs w:val="24"/>
        </w:rPr>
        <w:t xml:space="preserve">§ 7 </w:t>
      </w:r>
    </w:p>
    <w:p w14:paraId="559FF6F2" w14:textId="77777777" w:rsidR="00713EFE" w:rsidRPr="00CD25F8" w:rsidRDefault="00024858">
      <w:pPr>
        <w:spacing w:line="276" w:lineRule="auto"/>
        <w:ind w:left="-15" w:right="139" w:firstLine="157"/>
        <w:jc w:val="center"/>
        <w:rPr>
          <w:rFonts w:ascii="Times New Roman" w:hAnsi="Times New Roman" w:cs="Times New Roman"/>
          <w:b/>
          <w:szCs w:val="24"/>
        </w:rPr>
      </w:pPr>
      <w:r w:rsidRPr="00CD25F8">
        <w:rPr>
          <w:rFonts w:ascii="Times New Roman" w:hAnsi="Times New Roman" w:cs="Times New Roman"/>
          <w:b/>
          <w:szCs w:val="24"/>
        </w:rPr>
        <w:t>Wyłączenia w zakresie gwarancji</w:t>
      </w:r>
    </w:p>
    <w:p w14:paraId="74D17AC7" w14:textId="77777777" w:rsidR="00713EFE" w:rsidRPr="00CD25F8" w:rsidRDefault="00024858">
      <w:pPr>
        <w:spacing w:line="276" w:lineRule="auto"/>
        <w:ind w:left="-15" w:right="139" w:firstLine="15"/>
        <w:rPr>
          <w:rFonts w:ascii="Times New Roman" w:hAnsi="Times New Roman" w:cs="Times New Roman"/>
          <w:szCs w:val="24"/>
        </w:rPr>
      </w:pPr>
      <w:r w:rsidRPr="00CD25F8">
        <w:rPr>
          <w:rFonts w:ascii="Times New Roman" w:hAnsi="Times New Roman" w:cs="Times New Roman"/>
          <w:szCs w:val="24"/>
        </w:rPr>
        <w:t xml:space="preserve">1. Gwarancja nie obejmuje następujących materiałów eksploatacyjnych:  </w:t>
      </w:r>
    </w:p>
    <w:p w14:paraId="23600E78" w14:textId="77777777" w:rsidR="00713EFE" w:rsidRPr="00CD25F8" w:rsidRDefault="00024858">
      <w:pPr>
        <w:numPr>
          <w:ilvl w:val="0"/>
          <w:numId w:val="9"/>
        </w:numPr>
        <w:spacing w:line="276" w:lineRule="auto"/>
        <w:ind w:right="0" w:hanging="432"/>
        <w:rPr>
          <w:rFonts w:ascii="Times New Roman" w:hAnsi="Times New Roman" w:cs="Times New Roman"/>
          <w:szCs w:val="24"/>
        </w:rPr>
      </w:pPr>
      <w:r w:rsidRPr="00CD25F8">
        <w:rPr>
          <w:rFonts w:ascii="Times New Roman" w:hAnsi="Times New Roman" w:cs="Times New Roman"/>
          <w:szCs w:val="24"/>
        </w:rPr>
        <w:t xml:space="preserve">wkładów filtrów,  </w:t>
      </w:r>
    </w:p>
    <w:p w14:paraId="3717D3E8" w14:textId="77777777" w:rsidR="00713EFE" w:rsidRPr="00CD25F8" w:rsidRDefault="00024858">
      <w:pPr>
        <w:numPr>
          <w:ilvl w:val="0"/>
          <w:numId w:val="9"/>
        </w:numPr>
        <w:spacing w:line="276" w:lineRule="auto"/>
        <w:ind w:right="0" w:hanging="432"/>
        <w:rPr>
          <w:rFonts w:ascii="Times New Roman" w:hAnsi="Times New Roman" w:cs="Times New Roman"/>
          <w:szCs w:val="24"/>
        </w:rPr>
      </w:pPr>
      <w:r w:rsidRPr="00CD25F8">
        <w:rPr>
          <w:rFonts w:ascii="Times New Roman" w:hAnsi="Times New Roman" w:cs="Times New Roman"/>
          <w:szCs w:val="24"/>
        </w:rPr>
        <w:lastRenderedPageBreak/>
        <w:t xml:space="preserve">płynów eksploatacyjnych (olej silnikowy, oleje przekładniowe i hydrauliczne, płyn chłodzący),  </w:t>
      </w:r>
    </w:p>
    <w:p w14:paraId="28293B9B" w14:textId="77777777" w:rsidR="00713EFE" w:rsidRPr="00CD25F8" w:rsidRDefault="00024858">
      <w:pPr>
        <w:numPr>
          <w:ilvl w:val="0"/>
          <w:numId w:val="9"/>
        </w:numPr>
        <w:spacing w:line="276" w:lineRule="auto"/>
        <w:ind w:right="0" w:hanging="432"/>
        <w:rPr>
          <w:rFonts w:ascii="Times New Roman" w:hAnsi="Times New Roman" w:cs="Times New Roman"/>
          <w:szCs w:val="24"/>
        </w:rPr>
      </w:pPr>
      <w:r w:rsidRPr="00CD25F8">
        <w:rPr>
          <w:rFonts w:ascii="Times New Roman" w:hAnsi="Times New Roman" w:cs="Times New Roman"/>
          <w:szCs w:val="24"/>
        </w:rPr>
        <w:t xml:space="preserve">smarów, o ile wymiana tych materiałów nie została spowodowana koniecznością naprawy lub wymiany innych części lub podzespołów.  </w:t>
      </w:r>
    </w:p>
    <w:p w14:paraId="50E0785B" w14:textId="77777777" w:rsidR="00713EFE" w:rsidRPr="00CD25F8" w:rsidRDefault="00024858">
      <w:pPr>
        <w:numPr>
          <w:ilvl w:val="0"/>
          <w:numId w:val="10"/>
        </w:numPr>
        <w:spacing w:line="276" w:lineRule="auto"/>
        <w:ind w:right="0" w:hanging="360"/>
        <w:rPr>
          <w:rFonts w:ascii="Times New Roman" w:hAnsi="Times New Roman" w:cs="Times New Roman"/>
          <w:szCs w:val="24"/>
        </w:rPr>
      </w:pPr>
      <w:r w:rsidRPr="00CD25F8">
        <w:rPr>
          <w:rFonts w:ascii="Times New Roman" w:hAnsi="Times New Roman" w:cs="Times New Roman"/>
          <w:szCs w:val="24"/>
        </w:rPr>
        <w:t xml:space="preserve">Gwarancja nie obejmuje niżej wymienionych części, które podczas eksploatacji autobusu zgodnie z ich przeznaczeniem, w warunkach zgodnych z instrukcją obsługi, ulegają normalnemu zużyciu. Za normalne uznaje się zużycie po uzyskaniu przebiegu lub czasu eksploatacji podanego odpowiednio poniżej:  </w:t>
      </w:r>
    </w:p>
    <w:p w14:paraId="4E762D19" w14:textId="77777777" w:rsidR="00713EFE" w:rsidRPr="00CD25F8" w:rsidRDefault="00024858">
      <w:pPr>
        <w:numPr>
          <w:ilvl w:val="1"/>
          <w:numId w:val="10"/>
        </w:numPr>
        <w:spacing w:line="276" w:lineRule="auto"/>
        <w:ind w:left="851" w:right="0" w:hanging="432"/>
        <w:rPr>
          <w:rFonts w:ascii="Times New Roman" w:hAnsi="Times New Roman" w:cs="Times New Roman"/>
          <w:szCs w:val="24"/>
        </w:rPr>
      </w:pPr>
      <w:r w:rsidRPr="00CD25F8">
        <w:rPr>
          <w:rFonts w:ascii="Times New Roman" w:hAnsi="Times New Roman" w:cs="Times New Roman"/>
          <w:szCs w:val="24"/>
        </w:rPr>
        <w:t xml:space="preserve">bezpieczniki i żarówki - bez limitu, jeżeli nie stanowią wady masowej; </w:t>
      </w:r>
    </w:p>
    <w:p w14:paraId="26AD0375" w14:textId="77777777" w:rsidR="00713EFE" w:rsidRPr="00CD25F8" w:rsidRDefault="00024858">
      <w:pPr>
        <w:numPr>
          <w:ilvl w:val="1"/>
          <w:numId w:val="10"/>
        </w:numPr>
        <w:spacing w:line="276" w:lineRule="auto"/>
        <w:ind w:left="851" w:right="0" w:hanging="432"/>
        <w:rPr>
          <w:rFonts w:ascii="Times New Roman" w:hAnsi="Times New Roman" w:cs="Times New Roman"/>
          <w:szCs w:val="24"/>
        </w:rPr>
      </w:pPr>
      <w:r w:rsidRPr="00CD25F8">
        <w:rPr>
          <w:rFonts w:ascii="Times New Roman" w:hAnsi="Times New Roman" w:cs="Times New Roman"/>
          <w:szCs w:val="24"/>
        </w:rPr>
        <w:t xml:space="preserve">paski klinowe - nie mniej niż 50 000 km; </w:t>
      </w:r>
    </w:p>
    <w:p w14:paraId="566A5E25" w14:textId="77777777" w:rsidR="00713EFE" w:rsidRPr="00CD25F8" w:rsidRDefault="00024858">
      <w:pPr>
        <w:numPr>
          <w:ilvl w:val="1"/>
          <w:numId w:val="10"/>
        </w:numPr>
        <w:spacing w:line="276" w:lineRule="auto"/>
        <w:ind w:left="851" w:right="0" w:hanging="432"/>
        <w:rPr>
          <w:rFonts w:ascii="Times New Roman" w:hAnsi="Times New Roman" w:cs="Times New Roman"/>
          <w:szCs w:val="24"/>
        </w:rPr>
      </w:pPr>
      <w:r w:rsidRPr="00CD25F8">
        <w:rPr>
          <w:rFonts w:ascii="Times New Roman" w:hAnsi="Times New Roman" w:cs="Times New Roman"/>
          <w:szCs w:val="24"/>
        </w:rPr>
        <w:t xml:space="preserve">pióra wycieraczek - nie mniej niż 12 miesięcy eksploatacji; </w:t>
      </w:r>
    </w:p>
    <w:p w14:paraId="49AA8596" w14:textId="77777777" w:rsidR="00713EFE" w:rsidRPr="00CD25F8" w:rsidRDefault="00024858">
      <w:pPr>
        <w:numPr>
          <w:ilvl w:val="1"/>
          <w:numId w:val="10"/>
        </w:numPr>
        <w:spacing w:line="276" w:lineRule="auto"/>
        <w:ind w:left="851" w:right="0" w:hanging="432"/>
        <w:rPr>
          <w:rFonts w:ascii="Times New Roman" w:hAnsi="Times New Roman" w:cs="Times New Roman"/>
          <w:szCs w:val="24"/>
        </w:rPr>
      </w:pPr>
      <w:r w:rsidRPr="00CD25F8">
        <w:rPr>
          <w:rFonts w:ascii="Times New Roman" w:hAnsi="Times New Roman" w:cs="Times New Roman"/>
          <w:szCs w:val="24"/>
        </w:rPr>
        <w:t xml:space="preserve">tarcze hamulcowe – nie mniej niż 80 000 km; </w:t>
      </w:r>
    </w:p>
    <w:p w14:paraId="2DD3A4A9" w14:textId="77777777" w:rsidR="00713EFE" w:rsidRPr="00CD25F8" w:rsidRDefault="00024858">
      <w:pPr>
        <w:numPr>
          <w:ilvl w:val="1"/>
          <w:numId w:val="10"/>
        </w:numPr>
        <w:spacing w:line="276" w:lineRule="auto"/>
        <w:ind w:left="851" w:right="0" w:hanging="432"/>
        <w:rPr>
          <w:rFonts w:ascii="Times New Roman" w:hAnsi="Times New Roman" w:cs="Times New Roman"/>
          <w:szCs w:val="24"/>
        </w:rPr>
      </w:pPr>
      <w:r w:rsidRPr="00CD25F8">
        <w:rPr>
          <w:rFonts w:ascii="Times New Roman" w:hAnsi="Times New Roman" w:cs="Times New Roman"/>
          <w:szCs w:val="24"/>
        </w:rPr>
        <w:t xml:space="preserve">klocki hamulcowe – nie mniej niż 40 000 km; </w:t>
      </w:r>
    </w:p>
    <w:p w14:paraId="2B60A0B7" w14:textId="77777777" w:rsidR="00713EFE" w:rsidRPr="00CD25F8" w:rsidRDefault="00024858">
      <w:pPr>
        <w:numPr>
          <w:ilvl w:val="1"/>
          <w:numId w:val="10"/>
        </w:numPr>
        <w:spacing w:line="276" w:lineRule="auto"/>
        <w:ind w:left="851" w:right="0" w:hanging="432"/>
        <w:rPr>
          <w:rFonts w:ascii="Times New Roman" w:hAnsi="Times New Roman" w:cs="Times New Roman"/>
          <w:szCs w:val="24"/>
        </w:rPr>
      </w:pPr>
      <w:r w:rsidRPr="00CD25F8">
        <w:rPr>
          <w:rFonts w:ascii="Times New Roman" w:hAnsi="Times New Roman" w:cs="Times New Roman"/>
          <w:szCs w:val="24"/>
        </w:rPr>
        <w:t xml:space="preserve">opony - nie mniej niż 80 000 km; </w:t>
      </w:r>
    </w:p>
    <w:p w14:paraId="193B584A" w14:textId="77777777" w:rsidR="007E15CD" w:rsidRPr="00CD25F8" w:rsidRDefault="00024858">
      <w:pPr>
        <w:numPr>
          <w:ilvl w:val="1"/>
          <w:numId w:val="10"/>
        </w:numPr>
        <w:spacing w:after="7" w:line="276" w:lineRule="auto"/>
        <w:ind w:left="851" w:right="0" w:hanging="432"/>
        <w:rPr>
          <w:rFonts w:ascii="Times New Roman" w:hAnsi="Times New Roman" w:cs="Times New Roman"/>
          <w:szCs w:val="24"/>
        </w:rPr>
      </w:pPr>
      <w:r w:rsidRPr="00CD25F8">
        <w:rPr>
          <w:rFonts w:ascii="Times New Roman" w:hAnsi="Times New Roman" w:cs="Times New Roman"/>
          <w:szCs w:val="24"/>
        </w:rPr>
        <w:t>akumulatory - nie mniej niż 24 miesięcy eksploatacji</w:t>
      </w:r>
      <w:r w:rsidR="007E15CD" w:rsidRPr="00CD25F8">
        <w:rPr>
          <w:rFonts w:ascii="Times New Roman" w:hAnsi="Times New Roman" w:cs="Times New Roman"/>
          <w:szCs w:val="24"/>
        </w:rPr>
        <w:t>;</w:t>
      </w:r>
    </w:p>
    <w:p w14:paraId="3BE014D1" w14:textId="77777777" w:rsidR="007E15CD" w:rsidRPr="00CD25F8" w:rsidRDefault="007E15CD">
      <w:pPr>
        <w:numPr>
          <w:ilvl w:val="1"/>
          <w:numId w:val="10"/>
        </w:numPr>
        <w:spacing w:after="7" w:line="276" w:lineRule="auto"/>
        <w:ind w:left="851" w:right="0" w:hanging="432"/>
        <w:rPr>
          <w:rFonts w:ascii="Times New Roman" w:hAnsi="Times New Roman" w:cs="Times New Roman"/>
          <w:bCs/>
          <w:color w:val="000000" w:themeColor="text1"/>
          <w:szCs w:val="24"/>
        </w:rPr>
      </w:pPr>
      <w:r w:rsidRPr="00CD25F8">
        <w:rPr>
          <w:rFonts w:ascii="Times New Roman" w:hAnsi="Times New Roman" w:cs="Times New Roman"/>
          <w:bCs/>
          <w:color w:val="000000" w:themeColor="text1"/>
        </w:rPr>
        <w:t>amortyzatory (poza wadami fabrycznymi);</w:t>
      </w:r>
    </w:p>
    <w:p w14:paraId="2FE88525" w14:textId="77777777" w:rsidR="007E15CD" w:rsidRPr="00CD25F8" w:rsidRDefault="007E15CD">
      <w:pPr>
        <w:numPr>
          <w:ilvl w:val="1"/>
          <w:numId w:val="10"/>
        </w:numPr>
        <w:spacing w:after="7" w:line="276" w:lineRule="auto"/>
        <w:ind w:left="851" w:right="0" w:hanging="432"/>
        <w:rPr>
          <w:rFonts w:ascii="Times New Roman" w:hAnsi="Times New Roman" w:cs="Times New Roman"/>
          <w:bCs/>
          <w:color w:val="000000" w:themeColor="text1"/>
          <w:szCs w:val="24"/>
        </w:rPr>
      </w:pPr>
      <w:r w:rsidRPr="00CD25F8">
        <w:rPr>
          <w:rFonts w:ascii="Times New Roman" w:hAnsi="Times New Roman" w:cs="Times New Roman"/>
          <w:bCs/>
          <w:color w:val="000000" w:themeColor="text1"/>
        </w:rPr>
        <w:t>szkło przy uszkodzeniach mechanicznych na skutek czynników zewnętrznych;</w:t>
      </w:r>
    </w:p>
    <w:p w14:paraId="69CE8DDF" w14:textId="042AD4FA" w:rsidR="007E15CD" w:rsidRPr="00CD25F8" w:rsidRDefault="007E15CD" w:rsidP="007E15CD">
      <w:pPr>
        <w:numPr>
          <w:ilvl w:val="1"/>
          <w:numId w:val="10"/>
        </w:numPr>
        <w:spacing w:after="7" w:line="276" w:lineRule="auto"/>
        <w:ind w:left="851" w:right="0" w:hanging="432"/>
        <w:rPr>
          <w:rFonts w:ascii="Times New Roman" w:hAnsi="Times New Roman" w:cs="Times New Roman"/>
          <w:bCs/>
          <w:color w:val="000000" w:themeColor="text1"/>
          <w:szCs w:val="24"/>
        </w:rPr>
      </w:pPr>
      <w:r w:rsidRPr="00CD25F8">
        <w:rPr>
          <w:rFonts w:ascii="Times New Roman" w:hAnsi="Times New Roman" w:cs="Times New Roman"/>
          <w:bCs/>
          <w:color w:val="000000" w:themeColor="text1"/>
        </w:rPr>
        <w:t>diody LED, świetlówki.</w:t>
      </w:r>
      <w:r w:rsidRPr="00CD25F8">
        <w:rPr>
          <w:rFonts w:ascii="Times New Roman" w:hAnsi="Times New Roman" w:cs="Times New Roman"/>
          <w:bCs/>
          <w:color w:val="000000" w:themeColor="text1"/>
          <w:szCs w:val="24"/>
        </w:rPr>
        <w:t xml:space="preserve"> </w:t>
      </w:r>
    </w:p>
    <w:p w14:paraId="37DA0C70" w14:textId="77777777" w:rsidR="00713EFE" w:rsidRPr="00CD25F8" w:rsidRDefault="00024858">
      <w:pPr>
        <w:numPr>
          <w:ilvl w:val="0"/>
          <w:numId w:val="10"/>
        </w:numPr>
        <w:spacing w:after="5" w:line="276" w:lineRule="auto"/>
        <w:ind w:right="0" w:hanging="360"/>
        <w:rPr>
          <w:rFonts w:ascii="Times New Roman" w:hAnsi="Times New Roman" w:cs="Times New Roman"/>
          <w:szCs w:val="24"/>
        </w:rPr>
      </w:pPr>
      <w:r w:rsidRPr="00CD25F8">
        <w:rPr>
          <w:rFonts w:ascii="Times New Roman" w:hAnsi="Times New Roman" w:cs="Times New Roman"/>
          <w:szCs w:val="24"/>
        </w:rPr>
        <w:t xml:space="preserve">Gwarancja nie obejmuje awarii powstałych w wyniku używania przez Zamawiającego niewłaściwych paliw, olejów, smarów, płynów lub innych materiałów eksploatacyjnych. </w:t>
      </w:r>
    </w:p>
    <w:p w14:paraId="431BE9C6" w14:textId="77777777" w:rsidR="00713EFE" w:rsidRPr="00CD25F8" w:rsidRDefault="00024858">
      <w:pPr>
        <w:numPr>
          <w:ilvl w:val="0"/>
          <w:numId w:val="10"/>
        </w:numPr>
        <w:spacing w:after="5" w:line="276" w:lineRule="auto"/>
        <w:ind w:right="0"/>
        <w:rPr>
          <w:rFonts w:ascii="Times New Roman" w:hAnsi="Times New Roman" w:cs="Times New Roman"/>
          <w:szCs w:val="24"/>
        </w:rPr>
      </w:pPr>
      <w:r w:rsidRPr="00CD25F8">
        <w:rPr>
          <w:rFonts w:ascii="Times New Roman" w:hAnsi="Times New Roman" w:cs="Times New Roman"/>
          <w:szCs w:val="24"/>
        </w:rPr>
        <w:t>Gwarancja nie obejmuje awarii powstałych w wyniku uszkodzeń na skutek działania czynników zewnętrznych lub atmosferycznych, jak: asfalt kamienie, żwir, grad, osady chemiczne i sól (inne aniżeli używane do zimowego utrzymania dróg), kwasy, soki roślinne itp.</w:t>
      </w:r>
    </w:p>
    <w:p w14:paraId="20E4168A" w14:textId="1092FF09" w:rsidR="00713EFE" w:rsidRPr="00CD25F8" w:rsidRDefault="00024858">
      <w:pPr>
        <w:numPr>
          <w:ilvl w:val="0"/>
          <w:numId w:val="10"/>
        </w:numPr>
        <w:spacing w:after="5" w:line="276" w:lineRule="auto"/>
        <w:ind w:right="0" w:hanging="360"/>
        <w:rPr>
          <w:rFonts w:ascii="Times New Roman" w:hAnsi="Times New Roman" w:cs="Times New Roman"/>
          <w:color w:val="000000" w:themeColor="text1"/>
          <w:szCs w:val="24"/>
        </w:rPr>
      </w:pPr>
      <w:r w:rsidRPr="00CD25F8">
        <w:rPr>
          <w:rFonts w:ascii="Times New Roman" w:hAnsi="Times New Roman" w:cs="Times New Roman"/>
          <w:szCs w:val="24"/>
        </w:rPr>
        <w:t>Gwarancja nie obejmuje awarii powstałych w wyniku szkód wyrządzonych przez osoby trzecie</w:t>
      </w:r>
      <w:r w:rsidR="0084396E" w:rsidRPr="00CD25F8">
        <w:rPr>
          <w:rFonts w:ascii="Times New Roman" w:hAnsi="Times New Roman" w:cs="Times New Roman"/>
          <w:color w:val="000000" w:themeColor="text1"/>
          <w:szCs w:val="24"/>
        </w:rPr>
        <w:t xml:space="preserve">, w tym </w:t>
      </w:r>
      <w:r w:rsidR="0084396E" w:rsidRPr="00CD25F8">
        <w:rPr>
          <w:rFonts w:ascii="Times New Roman" w:hAnsi="Times New Roman" w:cs="Times New Roman"/>
          <w:bCs/>
          <w:color w:val="000000" w:themeColor="text1"/>
        </w:rPr>
        <w:t>szkód powstałych w wyniku aktów wandalizmu</w:t>
      </w:r>
      <w:r w:rsidRPr="00CD25F8">
        <w:rPr>
          <w:rFonts w:ascii="Times New Roman" w:hAnsi="Times New Roman" w:cs="Times New Roman"/>
          <w:color w:val="000000" w:themeColor="text1"/>
          <w:szCs w:val="24"/>
        </w:rPr>
        <w:t>.</w:t>
      </w:r>
    </w:p>
    <w:p w14:paraId="557007D4" w14:textId="500181AB" w:rsidR="007E15CD" w:rsidRPr="00CD25F8" w:rsidRDefault="007E15CD" w:rsidP="0084396E">
      <w:pPr>
        <w:numPr>
          <w:ilvl w:val="0"/>
          <w:numId w:val="10"/>
        </w:numPr>
        <w:spacing w:after="5" w:line="276" w:lineRule="auto"/>
        <w:ind w:right="0" w:hanging="360"/>
        <w:rPr>
          <w:rFonts w:ascii="Times New Roman" w:hAnsi="Times New Roman" w:cs="Times New Roman"/>
          <w:color w:val="000000" w:themeColor="text1"/>
          <w:szCs w:val="24"/>
        </w:rPr>
      </w:pPr>
      <w:r w:rsidRPr="00CD25F8">
        <w:rPr>
          <w:rFonts w:ascii="Times New Roman" w:hAnsi="Times New Roman" w:cs="Times New Roman"/>
          <w:color w:val="000000" w:themeColor="text1"/>
          <w:szCs w:val="24"/>
        </w:rPr>
        <w:t xml:space="preserve">Gwarancja nie obejmuje awarii powstałych w wyniku: </w:t>
      </w:r>
      <w:r w:rsidRPr="00CD25F8">
        <w:rPr>
          <w:rFonts w:ascii="Times New Roman" w:hAnsi="Times New Roman" w:cs="Times New Roman"/>
          <w:bCs/>
          <w:color w:val="000000" w:themeColor="text1"/>
        </w:rPr>
        <w:t>klęski żywiołowej, pożaru, powodzi, szkód powypadkowych lub następstw będących ich skutkiem</w:t>
      </w:r>
      <w:r w:rsidR="0084396E" w:rsidRPr="00CD25F8">
        <w:rPr>
          <w:rFonts w:ascii="Times New Roman" w:hAnsi="Times New Roman" w:cs="Times New Roman"/>
          <w:bCs/>
          <w:color w:val="000000" w:themeColor="text1"/>
        </w:rPr>
        <w:t>, oprócz pożaru lub innych szkód (np. powypadkowych), których źródłem jest pojazd.</w:t>
      </w:r>
    </w:p>
    <w:p w14:paraId="45E92B0E" w14:textId="0E5EA3CE" w:rsidR="007E15CD" w:rsidRPr="00CD25F8" w:rsidRDefault="007E15CD" w:rsidP="007E15CD">
      <w:pPr>
        <w:numPr>
          <w:ilvl w:val="0"/>
          <w:numId w:val="10"/>
        </w:numPr>
        <w:spacing w:after="0" w:line="240" w:lineRule="auto"/>
        <w:ind w:left="426" w:right="0" w:hanging="426"/>
        <w:rPr>
          <w:rFonts w:ascii="Times New Roman" w:hAnsi="Times New Roman" w:cs="Times New Roman"/>
          <w:bCs/>
          <w:color w:val="000000" w:themeColor="text1"/>
        </w:rPr>
      </w:pPr>
      <w:r w:rsidRPr="00CD25F8">
        <w:rPr>
          <w:rFonts w:ascii="Times New Roman" w:hAnsi="Times New Roman" w:cs="Times New Roman"/>
          <w:color w:val="000000" w:themeColor="text1"/>
          <w:szCs w:val="24"/>
        </w:rPr>
        <w:t>Gwarancja nie obejmuje</w:t>
      </w:r>
      <w:r w:rsidRPr="00CD25F8">
        <w:rPr>
          <w:rFonts w:ascii="Times New Roman" w:hAnsi="Times New Roman" w:cs="Times New Roman"/>
          <w:bCs/>
          <w:color w:val="000000" w:themeColor="text1"/>
        </w:rPr>
        <w:t xml:space="preserve"> szkód powstałych z tytułu naturalnego zużycia lub uszkodzenia materiałów eksploatacyjnych w toku zwykłej eksploatacji, a także zużytych, uszkodzonych lub zniszczonych na skutek warunków eksploatacji.</w:t>
      </w:r>
    </w:p>
    <w:p w14:paraId="1D25862A" w14:textId="7B032CAE" w:rsidR="007E15CD" w:rsidRPr="00CD25F8" w:rsidRDefault="007E15CD" w:rsidP="007E15CD">
      <w:pPr>
        <w:numPr>
          <w:ilvl w:val="0"/>
          <w:numId w:val="10"/>
        </w:numPr>
        <w:spacing w:after="0" w:line="240" w:lineRule="auto"/>
        <w:ind w:left="426" w:right="0" w:hanging="426"/>
        <w:rPr>
          <w:rFonts w:ascii="Times New Roman" w:hAnsi="Times New Roman" w:cs="Times New Roman"/>
          <w:bCs/>
          <w:color w:val="000000" w:themeColor="text1"/>
        </w:rPr>
      </w:pPr>
      <w:r w:rsidRPr="00CD25F8">
        <w:rPr>
          <w:rFonts w:ascii="Times New Roman" w:hAnsi="Times New Roman" w:cs="Times New Roman"/>
          <w:color w:val="000000" w:themeColor="text1"/>
          <w:szCs w:val="24"/>
        </w:rPr>
        <w:t xml:space="preserve">Gwarancja nie obejmuje </w:t>
      </w:r>
      <w:r w:rsidRPr="00CD25F8">
        <w:rPr>
          <w:rFonts w:ascii="Times New Roman" w:hAnsi="Times New Roman" w:cs="Times New Roman"/>
          <w:bCs/>
          <w:color w:val="000000" w:themeColor="text1"/>
        </w:rPr>
        <w:t>szkód będących następstwem kolizji, wypadków, katastrof i zdarzeń losowych, chyba że te wynikły wskutek wady autobusu</w:t>
      </w:r>
      <w:r w:rsidR="00E424B7" w:rsidRPr="00CD25F8">
        <w:rPr>
          <w:rFonts w:ascii="Times New Roman" w:hAnsi="Times New Roman" w:cs="Times New Roman"/>
          <w:bCs/>
          <w:color w:val="000000" w:themeColor="text1"/>
        </w:rPr>
        <w:t>.</w:t>
      </w:r>
    </w:p>
    <w:p w14:paraId="470FAA83" w14:textId="77777777" w:rsidR="007E15CD" w:rsidRPr="00CD25F8" w:rsidRDefault="007E15CD" w:rsidP="007E15CD">
      <w:pPr>
        <w:spacing w:after="5" w:line="276" w:lineRule="auto"/>
        <w:ind w:left="0" w:right="0" w:firstLine="0"/>
        <w:rPr>
          <w:rFonts w:ascii="Times New Roman" w:hAnsi="Times New Roman" w:cs="Times New Roman"/>
          <w:szCs w:val="24"/>
        </w:rPr>
      </w:pPr>
    </w:p>
    <w:p w14:paraId="69417C27" w14:textId="77777777" w:rsidR="00713EFE" w:rsidRPr="00CD25F8" w:rsidRDefault="00024858">
      <w:pPr>
        <w:pStyle w:val="Nagwek2"/>
        <w:spacing w:line="276" w:lineRule="auto"/>
        <w:ind w:right="3"/>
        <w:rPr>
          <w:rFonts w:ascii="Times New Roman" w:hAnsi="Times New Roman" w:cs="Times New Roman"/>
          <w:szCs w:val="24"/>
        </w:rPr>
      </w:pPr>
      <w:r w:rsidRPr="00CD25F8">
        <w:rPr>
          <w:rFonts w:ascii="Times New Roman" w:hAnsi="Times New Roman" w:cs="Times New Roman"/>
          <w:szCs w:val="24"/>
        </w:rPr>
        <w:t>§ 8</w:t>
      </w:r>
    </w:p>
    <w:p w14:paraId="1044E413" w14:textId="77777777" w:rsidR="00713EFE" w:rsidRPr="00CD25F8" w:rsidRDefault="00024858">
      <w:pPr>
        <w:spacing w:after="42" w:line="276" w:lineRule="auto"/>
        <w:ind w:left="-15" w:right="511" w:firstLine="912"/>
        <w:jc w:val="left"/>
        <w:rPr>
          <w:rFonts w:ascii="Times New Roman" w:hAnsi="Times New Roman" w:cs="Times New Roman"/>
          <w:b/>
          <w:szCs w:val="24"/>
        </w:rPr>
      </w:pPr>
      <w:r w:rsidRPr="00CD25F8">
        <w:rPr>
          <w:rFonts w:ascii="Times New Roman" w:hAnsi="Times New Roman" w:cs="Times New Roman"/>
          <w:b/>
          <w:szCs w:val="24"/>
        </w:rPr>
        <w:t xml:space="preserve">Uprawnienia PGK w zakresie wprowadzania zmian w autobusach </w:t>
      </w:r>
    </w:p>
    <w:p w14:paraId="3DEE62B4" w14:textId="77777777" w:rsidR="00713EFE" w:rsidRPr="00CD25F8" w:rsidRDefault="00024858">
      <w:pPr>
        <w:spacing w:after="42" w:line="276" w:lineRule="auto"/>
        <w:ind w:left="-15" w:right="511" w:firstLine="15"/>
        <w:jc w:val="left"/>
        <w:rPr>
          <w:rFonts w:ascii="Times New Roman" w:hAnsi="Times New Roman" w:cs="Times New Roman"/>
          <w:szCs w:val="24"/>
        </w:rPr>
      </w:pPr>
      <w:r w:rsidRPr="00CD25F8">
        <w:rPr>
          <w:rFonts w:ascii="Times New Roman" w:hAnsi="Times New Roman" w:cs="Times New Roman"/>
          <w:szCs w:val="24"/>
        </w:rPr>
        <w:t xml:space="preserve">Wykonawca wyraża zgodę, bez utraty gwarancji, na:  </w:t>
      </w:r>
    </w:p>
    <w:p w14:paraId="7D4D56E6" w14:textId="77777777" w:rsidR="00713EFE" w:rsidRPr="00CD25F8" w:rsidRDefault="00024858">
      <w:pPr>
        <w:numPr>
          <w:ilvl w:val="0"/>
          <w:numId w:val="11"/>
        </w:numPr>
        <w:spacing w:line="276" w:lineRule="auto"/>
        <w:ind w:right="0" w:hanging="432"/>
        <w:rPr>
          <w:rFonts w:ascii="Times New Roman" w:hAnsi="Times New Roman" w:cs="Times New Roman"/>
          <w:szCs w:val="24"/>
        </w:rPr>
      </w:pPr>
      <w:r w:rsidRPr="00CD25F8">
        <w:rPr>
          <w:rFonts w:ascii="Times New Roman" w:hAnsi="Times New Roman" w:cs="Times New Roman"/>
          <w:szCs w:val="24"/>
        </w:rPr>
        <w:t xml:space="preserve">naklejanie folii prezentujących informacje graficzne, na zewnątrz nadwozia autobusu (szyby, lakierowane poszycie). Ewentualne naprawy związane z uszkodzeniem powłoki lakierniczej poprzez niewłaściwe naklejanie lub ściąganie informacji graficznych nie będą stanowić przedmiotu odpowiedzialności Wykonawcy z tytułu gwarancji i zostaną usunięte przez ASO zgodnie z technologią lakierowania Wykonawcy; </w:t>
      </w:r>
    </w:p>
    <w:p w14:paraId="1B0BA8A6" w14:textId="77777777" w:rsidR="00713EFE" w:rsidRPr="00CD25F8" w:rsidRDefault="00024858">
      <w:pPr>
        <w:numPr>
          <w:ilvl w:val="0"/>
          <w:numId w:val="11"/>
        </w:numPr>
        <w:spacing w:line="276" w:lineRule="auto"/>
        <w:ind w:right="0" w:hanging="432"/>
        <w:rPr>
          <w:rFonts w:ascii="Times New Roman" w:hAnsi="Times New Roman" w:cs="Times New Roman"/>
          <w:szCs w:val="24"/>
        </w:rPr>
      </w:pPr>
      <w:r w:rsidRPr="00CD25F8">
        <w:rPr>
          <w:rFonts w:ascii="Times New Roman" w:hAnsi="Times New Roman" w:cs="Times New Roman"/>
          <w:szCs w:val="24"/>
        </w:rPr>
        <w:lastRenderedPageBreak/>
        <w:t xml:space="preserve">naklejanie piktogramów, informacji dla pasażerów, logo, nr taborowych, itp. na </w:t>
      </w:r>
      <w:proofErr w:type="spellStart"/>
      <w:r w:rsidRPr="00CD25F8">
        <w:rPr>
          <w:rFonts w:ascii="Times New Roman" w:hAnsi="Times New Roman" w:cs="Times New Roman"/>
          <w:szCs w:val="24"/>
        </w:rPr>
        <w:t>poszyciach</w:t>
      </w:r>
      <w:proofErr w:type="spellEnd"/>
      <w:r w:rsidRPr="00CD25F8">
        <w:rPr>
          <w:rFonts w:ascii="Times New Roman" w:hAnsi="Times New Roman" w:cs="Times New Roman"/>
          <w:szCs w:val="24"/>
        </w:rPr>
        <w:t xml:space="preserve"> zewnętrznych i w przestrzeni pasażerskiej,  </w:t>
      </w:r>
    </w:p>
    <w:p w14:paraId="29519BC8" w14:textId="77777777" w:rsidR="00713EFE" w:rsidRPr="00CD25F8" w:rsidRDefault="00024858">
      <w:pPr>
        <w:numPr>
          <w:ilvl w:val="0"/>
          <w:numId w:val="11"/>
        </w:numPr>
        <w:spacing w:after="5" w:line="276" w:lineRule="auto"/>
        <w:ind w:right="0" w:hanging="432"/>
        <w:rPr>
          <w:rFonts w:ascii="Times New Roman" w:hAnsi="Times New Roman" w:cs="Times New Roman"/>
          <w:szCs w:val="24"/>
        </w:rPr>
      </w:pPr>
      <w:r w:rsidRPr="00CD25F8">
        <w:rPr>
          <w:rFonts w:ascii="Times New Roman" w:hAnsi="Times New Roman" w:cs="Times New Roman"/>
          <w:szCs w:val="24"/>
        </w:rPr>
        <w:t xml:space="preserve">instalację urządzeń związanych z prowadzoną działalnością usługową, np. kas fiskalnych, automatów biletowych, urządzeń systemu łączności, monitoringu pracy kierowcy i autobusu, nadzoru i zarządzania ruchem, itp. Instalacja tych urządzeń odbywać się będzie w sposób uzgodniony z Wykonawcą, przy czym Wykonawca zobowiązany jest do wskazania sposobu instalacji urządzeń w terminie określonym przez PGK, a w przypadku niewskazania przez Wykonawcę sposobu w terminie, PGK uprawniony jest do dokonania instalacji według przyjętej przez siebie technologii, co nie spowoduje utraty uprawnień gwarancyjnych.    </w:t>
      </w:r>
    </w:p>
    <w:p w14:paraId="3AD21954" w14:textId="77777777" w:rsidR="00713EFE" w:rsidRPr="00CD25F8" w:rsidRDefault="00713EFE">
      <w:pPr>
        <w:spacing w:after="5" w:line="276" w:lineRule="auto"/>
        <w:ind w:left="792" w:right="0" w:firstLine="0"/>
        <w:rPr>
          <w:rFonts w:ascii="Times New Roman" w:hAnsi="Times New Roman" w:cs="Times New Roman"/>
          <w:szCs w:val="24"/>
        </w:rPr>
      </w:pPr>
    </w:p>
    <w:p w14:paraId="292284E8" w14:textId="77777777" w:rsidR="00713EFE" w:rsidRPr="00CD25F8" w:rsidRDefault="00024858">
      <w:pPr>
        <w:pStyle w:val="Nagwek2"/>
        <w:spacing w:line="276" w:lineRule="auto"/>
        <w:ind w:right="3"/>
        <w:rPr>
          <w:rFonts w:ascii="Times New Roman" w:hAnsi="Times New Roman" w:cs="Times New Roman"/>
          <w:szCs w:val="24"/>
        </w:rPr>
      </w:pPr>
      <w:r w:rsidRPr="00CD25F8">
        <w:rPr>
          <w:rFonts w:ascii="Times New Roman" w:hAnsi="Times New Roman" w:cs="Times New Roman"/>
          <w:szCs w:val="24"/>
        </w:rPr>
        <w:t>§ 9</w:t>
      </w:r>
    </w:p>
    <w:p w14:paraId="2C518682" w14:textId="1CCD3C9B" w:rsidR="00713EFE" w:rsidRPr="00CD25F8" w:rsidRDefault="00024858">
      <w:pPr>
        <w:spacing w:after="42" w:line="276" w:lineRule="auto"/>
        <w:ind w:left="0" w:right="139" w:firstLine="0"/>
        <w:jc w:val="center"/>
        <w:rPr>
          <w:rFonts w:ascii="Times New Roman" w:hAnsi="Times New Roman" w:cs="Times New Roman"/>
          <w:szCs w:val="24"/>
        </w:rPr>
      </w:pPr>
      <w:r w:rsidRPr="00CD25F8">
        <w:rPr>
          <w:rFonts w:ascii="Times New Roman" w:hAnsi="Times New Roman" w:cs="Times New Roman"/>
          <w:b/>
          <w:szCs w:val="24"/>
        </w:rPr>
        <w:t xml:space="preserve">Wykonywanie obsług technicznych, napraw gwarancyjnych i napraw uszkodzeń </w:t>
      </w:r>
      <w:r w:rsidR="007F3830">
        <w:rPr>
          <w:rFonts w:ascii="Times New Roman" w:hAnsi="Times New Roman" w:cs="Times New Roman"/>
          <w:b/>
          <w:szCs w:val="24"/>
        </w:rPr>
        <w:t xml:space="preserve">                 </w:t>
      </w:r>
      <w:r w:rsidRPr="00CD25F8">
        <w:rPr>
          <w:rFonts w:ascii="Times New Roman" w:hAnsi="Times New Roman" w:cs="Times New Roman"/>
          <w:b/>
          <w:szCs w:val="24"/>
        </w:rPr>
        <w:t>w zewnętrznych ASO</w:t>
      </w:r>
    </w:p>
    <w:p w14:paraId="4EA1F4FA" w14:textId="77777777" w:rsidR="00713EFE" w:rsidRPr="00CD25F8" w:rsidRDefault="00024858">
      <w:pPr>
        <w:numPr>
          <w:ilvl w:val="0"/>
          <w:numId w:val="12"/>
        </w:numPr>
        <w:spacing w:line="276" w:lineRule="auto"/>
        <w:ind w:right="0" w:hanging="360"/>
        <w:rPr>
          <w:rFonts w:ascii="Times New Roman" w:hAnsi="Times New Roman" w:cs="Times New Roman"/>
          <w:szCs w:val="24"/>
        </w:rPr>
      </w:pPr>
      <w:r w:rsidRPr="00CD25F8">
        <w:rPr>
          <w:rFonts w:ascii="Times New Roman" w:hAnsi="Times New Roman" w:cs="Times New Roman"/>
          <w:szCs w:val="24"/>
        </w:rPr>
        <w:t xml:space="preserve">Pomimo udzielonej autoryzacji, PGK może, z własnej inicjatywy lub na wniosek Wykonawcy, żądać wykonania naprawy jakiejkolwiek awarii lub uszkodzenia autobusu oraz wykonania obsługi technicznej przez Wykonawcę, w odrębnej od PGK autoryzowanej stacji obsługi, zwanej dalej „zewnętrzną ASO”.   </w:t>
      </w:r>
    </w:p>
    <w:p w14:paraId="36400D29" w14:textId="77777777" w:rsidR="00713EFE" w:rsidRPr="00CD25F8" w:rsidRDefault="00024858">
      <w:pPr>
        <w:numPr>
          <w:ilvl w:val="0"/>
          <w:numId w:val="12"/>
        </w:numPr>
        <w:spacing w:line="276" w:lineRule="auto"/>
        <w:ind w:right="0" w:hanging="360"/>
        <w:rPr>
          <w:rFonts w:ascii="Times New Roman" w:hAnsi="Times New Roman" w:cs="Times New Roman"/>
          <w:szCs w:val="24"/>
        </w:rPr>
      </w:pPr>
      <w:r w:rsidRPr="00CD25F8">
        <w:rPr>
          <w:rFonts w:ascii="Times New Roman" w:hAnsi="Times New Roman" w:cs="Times New Roman"/>
          <w:szCs w:val="24"/>
        </w:rPr>
        <w:t xml:space="preserve">Żądanie, o którym mowa w ust. 1, PGK zobowiązany jest przekazać Wykonawcy pisemnie lub droga elektroniczną, ze wskazaniem stwierdzonej awarii lub uszkodzenia autobusu.  </w:t>
      </w:r>
    </w:p>
    <w:p w14:paraId="5245BEC7" w14:textId="77777777" w:rsidR="00713EFE" w:rsidRPr="00CD25F8" w:rsidRDefault="00024858">
      <w:pPr>
        <w:numPr>
          <w:ilvl w:val="0"/>
          <w:numId w:val="12"/>
        </w:numPr>
        <w:spacing w:line="276" w:lineRule="auto"/>
        <w:ind w:right="0" w:hanging="360"/>
        <w:rPr>
          <w:rFonts w:ascii="Times New Roman" w:hAnsi="Times New Roman" w:cs="Times New Roman"/>
          <w:szCs w:val="24"/>
        </w:rPr>
      </w:pPr>
      <w:r w:rsidRPr="00CD25F8">
        <w:rPr>
          <w:rFonts w:ascii="Times New Roman" w:hAnsi="Times New Roman" w:cs="Times New Roman"/>
          <w:szCs w:val="24"/>
        </w:rPr>
        <w:t xml:space="preserve">Niezwłocznie po przekazaniu Wykonawcy żądania, o którym mowa w ust. 1, nie później niż w następnym dniu roboczym (od poniedziałku do piątku z wyłączeniem dni ustawo wolnych od pracy) Wykonawca wskaże PGK adres zewnętrznej ASO, w której wykonana ma zostać naprawa awarii lub uszkodzenia oraz datę i godzinę, na którą należy podstawić autobus oraz zasady podstawienia tego autobusu. Wykonawca zobowiązany jest do wskazania daty podstawienia autobusu przypadającej nie później niż na 2 dni robocze (od poniedziałku do piątku z wyłączeniem dni ustawo wolnych od pracy) od dnia przekazania Wykonawcy żądania, o którym mowa w ust. 1. </w:t>
      </w:r>
    </w:p>
    <w:p w14:paraId="58B4ACD0" w14:textId="1A1C6D47" w:rsidR="00713EFE" w:rsidRPr="00CD25F8" w:rsidRDefault="00024858">
      <w:pPr>
        <w:numPr>
          <w:ilvl w:val="0"/>
          <w:numId w:val="12"/>
        </w:numPr>
        <w:spacing w:line="276" w:lineRule="auto"/>
        <w:ind w:right="0" w:hanging="360"/>
        <w:rPr>
          <w:rFonts w:ascii="Times New Roman" w:hAnsi="Times New Roman" w:cs="Times New Roman"/>
          <w:szCs w:val="24"/>
        </w:rPr>
      </w:pPr>
      <w:r w:rsidRPr="00CD25F8">
        <w:rPr>
          <w:rFonts w:ascii="Times New Roman" w:hAnsi="Times New Roman" w:cs="Times New Roman"/>
          <w:szCs w:val="24"/>
        </w:rPr>
        <w:t xml:space="preserve">Wykonawca zobowiązany jest do wykonania naprawy gwarancyjnej w terminie nieprzekraczającym </w:t>
      </w:r>
      <w:r w:rsidRPr="00CD25F8">
        <w:rPr>
          <w:rFonts w:ascii="Times New Roman" w:hAnsi="Times New Roman" w:cs="Times New Roman"/>
          <w:szCs w:val="24"/>
          <w:u w:val="single"/>
        </w:rPr>
        <w:t>5 dni</w:t>
      </w:r>
      <w:r w:rsidR="0033578F" w:rsidRPr="00CD25F8">
        <w:rPr>
          <w:rFonts w:ascii="Times New Roman" w:hAnsi="Times New Roman" w:cs="Times New Roman"/>
          <w:szCs w:val="24"/>
          <w:u w:val="single"/>
        </w:rPr>
        <w:t xml:space="preserve"> </w:t>
      </w:r>
      <w:r w:rsidR="0033578F" w:rsidRPr="00CD25F8">
        <w:rPr>
          <w:rFonts w:ascii="Times New Roman" w:hAnsi="Times New Roman" w:cs="Times New Roman"/>
          <w:color w:val="000000" w:themeColor="text1"/>
          <w:szCs w:val="24"/>
          <w:u w:val="single"/>
        </w:rPr>
        <w:t>roboczych</w:t>
      </w:r>
      <w:r w:rsidR="0033578F" w:rsidRPr="00CD25F8">
        <w:rPr>
          <w:rFonts w:ascii="Times New Roman" w:hAnsi="Times New Roman" w:cs="Times New Roman"/>
          <w:color w:val="000000" w:themeColor="text1"/>
          <w:szCs w:val="24"/>
        </w:rPr>
        <w:t xml:space="preserve"> (od poniedziałku do piątku)</w:t>
      </w:r>
      <w:r w:rsidRPr="00CD25F8">
        <w:rPr>
          <w:rFonts w:ascii="Times New Roman" w:hAnsi="Times New Roman" w:cs="Times New Roman"/>
          <w:color w:val="000000" w:themeColor="text1"/>
          <w:szCs w:val="24"/>
        </w:rPr>
        <w:t xml:space="preserve">, </w:t>
      </w:r>
      <w:r w:rsidRPr="00CD25F8">
        <w:rPr>
          <w:rFonts w:ascii="Times New Roman" w:hAnsi="Times New Roman" w:cs="Times New Roman"/>
          <w:szCs w:val="24"/>
        </w:rPr>
        <w:t xml:space="preserve">licząc od daty zgłoszenia żądania, o którym </w:t>
      </w:r>
      <w:r w:rsidRPr="00CD25F8">
        <w:rPr>
          <w:rFonts w:ascii="Times New Roman" w:hAnsi="Times New Roman" w:cs="Times New Roman"/>
          <w:color w:val="000000"/>
          <w:szCs w:val="24"/>
        </w:rPr>
        <w:t xml:space="preserve">mowa w ust. 1 oraz do: </w:t>
      </w:r>
    </w:p>
    <w:p w14:paraId="26567D35" w14:textId="77777777" w:rsidR="00713EFE" w:rsidRPr="00CD25F8" w:rsidRDefault="00024858">
      <w:pPr>
        <w:numPr>
          <w:ilvl w:val="1"/>
          <w:numId w:val="12"/>
        </w:numPr>
        <w:spacing w:after="49" w:line="276" w:lineRule="auto"/>
        <w:ind w:left="709" w:right="0" w:hanging="432"/>
        <w:rPr>
          <w:rFonts w:ascii="Times New Roman" w:hAnsi="Times New Roman" w:cs="Times New Roman"/>
          <w:szCs w:val="24"/>
        </w:rPr>
      </w:pPr>
      <w:r w:rsidRPr="00CD25F8">
        <w:rPr>
          <w:rFonts w:ascii="Times New Roman" w:hAnsi="Times New Roman" w:cs="Times New Roman"/>
          <w:color w:val="000000"/>
          <w:szCs w:val="24"/>
        </w:rPr>
        <w:t xml:space="preserve">pokrycia kosztów dojazdu autobusu do zewnętrznej ASO,  powiększonych o należny podatek VAT, w przypadku, gdy awaria nie powoduje braku możliwości poruszanie się autobusem po drogach publicznych za </w:t>
      </w:r>
      <w:r w:rsidRPr="00CD25F8">
        <w:rPr>
          <w:rFonts w:ascii="Times New Roman" w:hAnsi="Times New Roman" w:cs="Times New Roman"/>
          <w:szCs w:val="24"/>
        </w:rPr>
        <w:t xml:space="preserve">pomocą własnego napędu i nie zagraża bezpieczeństwu ruchu drogowego, albo </w:t>
      </w:r>
    </w:p>
    <w:p w14:paraId="5F0E2555" w14:textId="77777777" w:rsidR="00713EFE" w:rsidRPr="00CD25F8" w:rsidRDefault="00024858">
      <w:pPr>
        <w:numPr>
          <w:ilvl w:val="1"/>
          <w:numId w:val="12"/>
        </w:numPr>
        <w:spacing w:line="276" w:lineRule="auto"/>
        <w:ind w:left="709" w:right="0" w:hanging="432"/>
        <w:rPr>
          <w:rFonts w:ascii="Times New Roman" w:hAnsi="Times New Roman" w:cs="Times New Roman"/>
          <w:szCs w:val="24"/>
        </w:rPr>
      </w:pPr>
      <w:r w:rsidRPr="00CD25F8">
        <w:rPr>
          <w:rFonts w:ascii="Times New Roman" w:hAnsi="Times New Roman" w:cs="Times New Roman"/>
          <w:szCs w:val="24"/>
        </w:rPr>
        <w:t xml:space="preserve">pokrycia kosztów holowania autobusu do zewnętrznej ASO, W przypadku, gdy awaria powoduje, iż nie jest możliwe poruszanie się autobusem po drogach publicznych za pomocą własnego napędu lub zagraża to bezpieczeństwu ruchu drogowego. Pokrycie kosztów holowania następować będzie na zasadach określonych w § 5 ust. 1. </w:t>
      </w:r>
    </w:p>
    <w:p w14:paraId="0F931AEA" w14:textId="30B66A12" w:rsidR="009A39EC" w:rsidRPr="00CD25F8" w:rsidRDefault="009A39EC" w:rsidP="009A39EC">
      <w:pPr>
        <w:spacing w:line="276" w:lineRule="auto"/>
        <w:ind w:left="360" w:right="0" w:firstLine="0"/>
        <w:rPr>
          <w:rFonts w:ascii="Times New Roman" w:hAnsi="Times New Roman" w:cs="Times New Roman"/>
          <w:bCs/>
          <w:color w:val="000000" w:themeColor="text1"/>
        </w:rPr>
      </w:pPr>
      <w:r w:rsidRPr="00CD25F8">
        <w:rPr>
          <w:rFonts w:ascii="Times New Roman" w:hAnsi="Times New Roman" w:cs="Times New Roman"/>
          <w:bCs/>
          <w:color w:val="000000" w:themeColor="text1"/>
        </w:rPr>
        <w:t xml:space="preserve">Zamawiający, że nie będzie naliczał kar za przekroczenie terminu naprawy baterii trakcyjnej w przypadku, gdy Wykonawca </w:t>
      </w:r>
      <w:r w:rsidRPr="00CD25F8">
        <w:rPr>
          <w:rFonts w:ascii="Times New Roman" w:hAnsi="Times New Roman" w:cs="Times New Roman"/>
          <w:bCs/>
          <w:color w:val="000000" w:themeColor="text1"/>
          <w:u w:val="single"/>
        </w:rPr>
        <w:t>dostarczy i wymieni</w:t>
      </w:r>
      <w:r w:rsidRPr="00CD25F8">
        <w:rPr>
          <w:rFonts w:ascii="Times New Roman" w:hAnsi="Times New Roman" w:cs="Times New Roman"/>
          <w:bCs/>
          <w:color w:val="000000" w:themeColor="text1"/>
        </w:rPr>
        <w:t xml:space="preserve"> na własny koszt baterię rotacyjną i pojazd nie zostanie wyłączony z ruchu.</w:t>
      </w:r>
      <w:r w:rsidR="00142C90" w:rsidRPr="00CD25F8">
        <w:rPr>
          <w:rFonts w:ascii="Times New Roman" w:hAnsi="Times New Roman" w:cs="Times New Roman"/>
          <w:bCs/>
          <w:color w:val="000000" w:themeColor="text1"/>
        </w:rPr>
        <w:t xml:space="preserve"> </w:t>
      </w:r>
    </w:p>
    <w:p w14:paraId="590AA8C9" w14:textId="648817AA" w:rsidR="00A13A2E" w:rsidRPr="00CD25F8" w:rsidRDefault="00142C90" w:rsidP="00142C90">
      <w:pPr>
        <w:spacing w:line="276" w:lineRule="auto"/>
        <w:ind w:left="360" w:right="0" w:firstLine="0"/>
        <w:rPr>
          <w:rFonts w:ascii="Times New Roman" w:hAnsi="Times New Roman" w:cs="Times New Roman"/>
          <w:bCs/>
          <w:color w:val="000000" w:themeColor="text1"/>
        </w:rPr>
      </w:pPr>
      <w:r w:rsidRPr="00CD25F8">
        <w:rPr>
          <w:rFonts w:ascii="Times New Roman" w:hAnsi="Times New Roman" w:cs="Times New Roman"/>
          <w:bCs/>
          <w:color w:val="000000" w:themeColor="text1"/>
        </w:rPr>
        <w:lastRenderedPageBreak/>
        <w:t xml:space="preserve">W przypadku </w:t>
      </w:r>
      <w:r w:rsidR="00A13A2E" w:rsidRPr="00CD25F8">
        <w:rPr>
          <w:rFonts w:ascii="Times New Roman" w:hAnsi="Times New Roman" w:cs="Times New Roman"/>
          <w:bCs/>
          <w:color w:val="000000" w:themeColor="text1"/>
        </w:rPr>
        <w:t>całych podzespołów</w:t>
      </w:r>
      <w:r w:rsidRPr="00CD25F8">
        <w:rPr>
          <w:rFonts w:ascii="Times New Roman" w:hAnsi="Times New Roman" w:cs="Times New Roman"/>
          <w:bCs/>
          <w:color w:val="000000" w:themeColor="text1"/>
        </w:rPr>
        <w:t xml:space="preserve"> [np.:</w:t>
      </w:r>
      <w:r w:rsidR="00A13A2E" w:rsidRPr="00CD25F8">
        <w:rPr>
          <w:rFonts w:ascii="Times New Roman" w:hAnsi="Times New Roman" w:cs="Times New Roman"/>
          <w:bCs/>
          <w:color w:val="000000" w:themeColor="text1"/>
        </w:rPr>
        <w:t xml:space="preserve"> przednia oś, elementy kratownicy, elementy alternatywnego układu napędowego (silnik elektryczny, oś elektryczna) klimatyzacja, drzwi, okna, bateria trakcyjna</w:t>
      </w:r>
      <w:r w:rsidRPr="00CD25F8">
        <w:rPr>
          <w:rFonts w:ascii="Times New Roman" w:hAnsi="Times New Roman" w:cs="Times New Roman"/>
          <w:bCs/>
          <w:color w:val="000000" w:themeColor="text1"/>
        </w:rPr>
        <w:t>]</w:t>
      </w:r>
      <w:r w:rsidR="00A13A2E" w:rsidRPr="00CD25F8">
        <w:rPr>
          <w:rFonts w:ascii="Times New Roman" w:hAnsi="Times New Roman" w:cs="Times New Roman"/>
          <w:bCs/>
          <w:color w:val="000000" w:themeColor="text1"/>
        </w:rPr>
        <w:t xml:space="preserve"> oraz w wyjątkowych przypadkach np. konieczności wyprodukowania specyficznych lub nietypowych części, terminy usunięcia wady będą ustalane indywidualnie</w:t>
      </w:r>
      <w:r w:rsidRPr="00CD25F8">
        <w:rPr>
          <w:rFonts w:ascii="Times New Roman" w:hAnsi="Times New Roman" w:cs="Times New Roman"/>
          <w:bCs/>
          <w:color w:val="000000" w:themeColor="text1"/>
        </w:rPr>
        <w:t>.</w:t>
      </w:r>
    </w:p>
    <w:p w14:paraId="4325A96D" w14:textId="5CA752B2" w:rsidR="00BE6336" w:rsidRPr="00CD25F8" w:rsidRDefault="00BE6336" w:rsidP="00142C90">
      <w:pPr>
        <w:spacing w:line="276" w:lineRule="auto"/>
        <w:ind w:left="360" w:right="0" w:firstLine="0"/>
        <w:rPr>
          <w:rFonts w:ascii="Times New Roman" w:hAnsi="Times New Roman" w:cs="Times New Roman"/>
          <w:bCs/>
          <w:color w:val="000000" w:themeColor="text1"/>
        </w:rPr>
      </w:pPr>
      <w:r w:rsidRPr="00CD25F8">
        <w:rPr>
          <w:rFonts w:ascii="Times New Roman" w:hAnsi="Times New Roman" w:cs="Times New Roman"/>
          <w:bCs/>
          <w:color w:val="000000" w:themeColor="text1"/>
        </w:rPr>
        <w:t>Termin wskazany w niniejszym ustępie nie dotyczy napraw powypadkowych.</w:t>
      </w:r>
    </w:p>
    <w:p w14:paraId="3CBB07DE" w14:textId="77777777" w:rsidR="00713EFE" w:rsidRPr="00CD25F8" w:rsidRDefault="00024858">
      <w:pPr>
        <w:numPr>
          <w:ilvl w:val="0"/>
          <w:numId w:val="12"/>
        </w:numPr>
        <w:spacing w:line="276" w:lineRule="auto"/>
        <w:ind w:right="0" w:hanging="360"/>
        <w:rPr>
          <w:rFonts w:ascii="Times New Roman" w:hAnsi="Times New Roman" w:cs="Times New Roman"/>
          <w:szCs w:val="24"/>
        </w:rPr>
      </w:pPr>
      <w:r w:rsidRPr="00CD25F8">
        <w:rPr>
          <w:rFonts w:ascii="Times New Roman" w:hAnsi="Times New Roman" w:cs="Times New Roman"/>
          <w:szCs w:val="24"/>
        </w:rPr>
        <w:t xml:space="preserve">Wykonawca zobowiązuje się do wykonania naprawy uszkodzeń autobusu w terminie nieprzekraczającym 10 dni, licząc od daty zgłoszenia żądania, o którym mowa w ust. 1. Termin, o którym mowa w zdaniu pierwszym może w szczególnych przypadkach być przedłużony, jednakże przedłużenie to wymaga pisemnej zgody PGK. </w:t>
      </w:r>
    </w:p>
    <w:p w14:paraId="6E29AF41" w14:textId="77777777" w:rsidR="00713EFE" w:rsidRPr="00CD25F8" w:rsidRDefault="00024858">
      <w:pPr>
        <w:numPr>
          <w:ilvl w:val="0"/>
          <w:numId w:val="12"/>
        </w:numPr>
        <w:spacing w:line="276" w:lineRule="auto"/>
        <w:ind w:right="0" w:hanging="360"/>
        <w:rPr>
          <w:rFonts w:ascii="Times New Roman" w:hAnsi="Times New Roman" w:cs="Times New Roman"/>
          <w:szCs w:val="24"/>
        </w:rPr>
      </w:pPr>
      <w:r w:rsidRPr="00CD25F8">
        <w:rPr>
          <w:rFonts w:ascii="Times New Roman" w:hAnsi="Times New Roman" w:cs="Times New Roman"/>
          <w:szCs w:val="24"/>
        </w:rPr>
        <w:t xml:space="preserve">Za datę wykonania napraw, o których mowa w ust. 4 i 5 przyjmuje się dzień, który Wykonawca wskaże jako możliwy do odbioru autobusu po wykonaniu naprawy.  </w:t>
      </w:r>
    </w:p>
    <w:p w14:paraId="50354820" w14:textId="5F5F48F1" w:rsidR="00713EFE" w:rsidRPr="00CD25F8" w:rsidRDefault="00024858">
      <w:pPr>
        <w:numPr>
          <w:ilvl w:val="0"/>
          <w:numId w:val="12"/>
        </w:numPr>
        <w:spacing w:line="276" w:lineRule="auto"/>
        <w:ind w:right="0" w:hanging="360"/>
        <w:rPr>
          <w:rFonts w:ascii="Times New Roman" w:hAnsi="Times New Roman" w:cs="Times New Roman"/>
          <w:szCs w:val="24"/>
        </w:rPr>
      </w:pPr>
      <w:r w:rsidRPr="00CD25F8">
        <w:rPr>
          <w:rFonts w:ascii="Times New Roman" w:hAnsi="Times New Roman" w:cs="Times New Roman"/>
          <w:szCs w:val="24"/>
        </w:rPr>
        <w:t xml:space="preserve">Wykonawca zobowiązuje się do wykonania obsługi technicznej autobusu w terminie nieprzekraczającym </w:t>
      </w:r>
      <w:r w:rsidRPr="00CD25F8">
        <w:rPr>
          <w:rFonts w:ascii="Times New Roman" w:hAnsi="Times New Roman" w:cs="Times New Roman"/>
          <w:szCs w:val="24"/>
          <w:u w:val="single"/>
        </w:rPr>
        <w:t>24 godzin</w:t>
      </w:r>
      <w:r w:rsidR="00D977CE" w:rsidRPr="00CD25F8">
        <w:rPr>
          <w:rFonts w:ascii="Times New Roman" w:hAnsi="Times New Roman" w:cs="Times New Roman"/>
          <w:szCs w:val="24"/>
          <w:u w:val="single"/>
        </w:rPr>
        <w:t xml:space="preserve"> </w:t>
      </w:r>
      <w:r w:rsidR="00D977CE" w:rsidRPr="00CD25F8">
        <w:rPr>
          <w:rFonts w:ascii="Times New Roman" w:hAnsi="Times New Roman" w:cs="Times New Roman"/>
          <w:color w:val="000000" w:themeColor="text1"/>
          <w:szCs w:val="24"/>
          <w:u w:val="single"/>
        </w:rPr>
        <w:t>(jeden dzień roboczy</w:t>
      </w:r>
      <w:r w:rsidR="00D977CE" w:rsidRPr="00CD25F8">
        <w:rPr>
          <w:rFonts w:ascii="Times New Roman" w:hAnsi="Times New Roman" w:cs="Times New Roman"/>
          <w:color w:val="000000" w:themeColor="text1"/>
          <w:szCs w:val="24"/>
        </w:rPr>
        <w:t xml:space="preserve"> – od poniedziałku do piątku)</w:t>
      </w:r>
      <w:r w:rsidRPr="00CD25F8">
        <w:rPr>
          <w:rFonts w:ascii="Times New Roman" w:hAnsi="Times New Roman" w:cs="Times New Roman"/>
          <w:color w:val="000000" w:themeColor="text1"/>
          <w:szCs w:val="24"/>
        </w:rPr>
        <w:t xml:space="preserve">, </w:t>
      </w:r>
      <w:r w:rsidRPr="00CD25F8">
        <w:rPr>
          <w:rFonts w:ascii="Times New Roman" w:hAnsi="Times New Roman" w:cs="Times New Roman"/>
          <w:szCs w:val="24"/>
        </w:rPr>
        <w:t>licząc od chwili podstawienia przez PGK autobusu do zewnętrznej ASO, przy czym Wykonawca zobowiązany jest do wskazania oraz przyjęcia autobusu do zewnętrznej ASO w terminie nie dłuższym niż 1 dzień roboczy od chwili zgłoszenia żądania, o którym mowa w ust. 1, przy czym zgłoszenia otrzymane po godzinie 14:00 będą traktowane jako zgłoszenia otrzymane w następnym dniu roboczym.</w:t>
      </w:r>
    </w:p>
    <w:p w14:paraId="271CC2AD" w14:textId="77777777" w:rsidR="00713EFE" w:rsidRPr="00CD25F8" w:rsidRDefault="00024858">
      <w:pPr>
        <w:numPr>
          <w:ilvl w:val="0"/>
          <w:numId w:val="12"/>
        </w:numPr>
        <w:spacing w:after="5" w:line="276" w:lineRule="auto"/>
        <w:ind w:right="0" w:hanging="360"/>
        <w:rPr>
          <w:rFonts w:ascii="Times New Roman" w:hAnsi="Times New Roman" w:cs="Times New Roman"/>
          <w:szCs w:val="24"/>
        </w:rPr>
      </w:pPr>
      <w:r w:rsidRPr="00CD25F8">
        <w:rPr>
          <w:rFonts w:ascii="Times New Roman" w:hAnsi="Times New Roman" w:cs="Times New Roman"/>
          <w:szCs w:val="24"/>
        </w:rPr>
        <w:t xml:space="preserve">PGK zastrzega sobie prawo do kontroli procesu technologicznego napraw gwarancyjnych i obsług technicznych wykonywanych w zewnętrznych ASO, na każdym ich etapie. </w:t>
      </w:r>
    </w:p>
    <w:p w14:paraId="15653287" w14:textId="77777777" w:rsidR="00713EFE" w:rsidRPr="00CD25F8" w:rsidRDefault="00024858">
      <w:pPr>
        <w:pStyle w:val="Nagwek2"/>
        <w:spacing w:after="70" w:line="276" w:lineRule="auto"/>
        <w:ind w:right="3"/>
        <w:rPr>
          <w:rFonts w:ascii="Times New Roman" w:hAnsi="Times New Roman" w:cs="Times New Roman"/>
          <w:szCs w:val="24"/>
        </w:rPr>
      </w:pPr>
      <w:r w:rsidRPr="00CD25F8">
        <w:rPr>
          <w:rFonts w:ascii="Times New Roman" w:hAnsi="Times New Roman" w:cs="Times New Roman"/>
          <w:szCs w:val="24"/>
        </w:rPr>
        <w:t xml:space="preserve">§ 10 </w:t>
      </w:r>
    </w:p>
    <w:p w14:paraId="66502A0D" w14:textId="77777777" w:rsidR="00713EFE" w:rsidRPr="00CD25F8" w:rsidRDefault="00024858">
      <w:pPr>
        <w:pStyle w:val="Nagwek2"/>
        <w:spacing w:after="70" w:line="276" w:lineRule="auto"/>
        <w:ind w:right="3"/>
        <w:rPr>
          <w:rFonts w:ascii="Times New Roman" w:hAnsi="Times New Roman" w:cs="Times New Roman"/>
          <w:szCs w:val="24"/>
        </w:rPr>
      </w:pPr>
      <w:r w:rsidRPr="00CD25F8">
        <w:rPr>
          <w:rFonts w:ascii="Times New Roman" w:hAnsi="Times New Roman" w:cs="Times New Roman"/>
          <w:szCs w:val="24"/>
        </w:rPr>
        <w:t xml:space="preserve">Rozliczenia finansowe </w:t>
      </w:r>
    </w:p>
    <w:p w14:paraId="2C6A19BA" w14:textId="77777777" w:rsidR="00713EFE" w:rsidRPr="00CD25F8" w:rsidRDefault="00024858">
      <w:pPr>
        <w:numPr>
          <w:ilvl w:val="0"/>
          <w:numId w:val="13"/>
        </w:numPr>
        <w:spacing w:line="276" w:lineRule="auto"/>
        <w:ind w:right="0" w:hanging="360"/>
        <w:rPr>
          <w:rFonts w:ascii="Times New Roman" w:hAnsi="Times New Roman" w:cs="Times New Roman"/>
          <w:szCs w:val="24"/>
        </w:rPr>
      </w:pPr>
      <w:r w:rsidRPr="00CD25F8">
        <w:rPr>
          <w:rFonts w:ascii="Times New Roman" w:hAnsi="Times New Roman" w:cs="Times New Roman"/>
          <w:szCs w:val="24"/>
        </w:rPr>
        <w:t xml:space="preserve">Wykonawca ponosi koszty robocizny napraw gwarancyjnych, regulując należność na podstawie sporządzonych i przekazanych przez PGK faktur VAT, zawierających specyfikację robocizny i zakres naprawy, w terminie 14 dni, od otrzymania faktury przez Wykonawcę.   </w:t>
      </w:r>
    </w:p>
    <w:p w14:paraId="7D69C8B6" w14:textId="77777777" w:rsidR="00713EFE" w:rsidRPr="00CD25F8" w:rsidRDefault="00024858">
      <w:pPr>
        <w:numPr>
          <w:ilvl w:val="0"/>
          <w:numId w:val="13"/>
        </w:numPr>
        <w:spacing w:line="276" w:lineRule="auto"/>
        <w:ind w:right="0" w:hanging="360"/>
        <w:rPr>
          <w:rFonts w:ascii="Times New Roman" w:hAnsi="Times New Roman" w:cs="Times New Roman"/>
          <w:szCs w:val="24"/>
        </w:rPr>
      </w:pPr>
      <w:r w:rsidRPr="00CD25F8">
        <w:rPr>
          <w:rFonts w:ascii="Times New Roman" w:hAnsi="Times New Roman" w:cs="Times New Roman"/>
          <w:szCs w:val="24"/>
        </w:rPr>
        <w:t xml:space="preserve">Koszt robocizny obliczać będzie PGK na podstawie przekazanego przez Wykonawcę katalogu norm pracochłonności lub – w przypadku niedostarczenia przedmiotowego katalogu - według własnej kalkulacji wynikowej.  </w:t>
      </w:r>
    </w:p>
    <w:p w14:paraId="5E45EDA5" w14:textId="77777777" w:rsidR="00713EFE" w:rsidRPr="00CD25F8" w:rsidRDefault="00024858">
      <w:pPr>
        <w:numPr>
          <w:ilvl w:val="0"/>
          <w:numId w:val="13"/>
        </w:numPr>
        <w:spacing w:line="276" w:lineRule="auto"/>
        <w:ind w:right="0" w:hanging="360"/>
        <w:rPr>
          <w:rFonts w:ascii="Times New Roman" w:hAnsi="Times New Roman" w:cs="Times New Roman"/>
          <w:szCs w:val="24"/>
        </w:rPr>
      </w:pPr>
      <w:r w:rsidRPr="00CD25F8">
        <w:rPr>
          <w:rFonts w:ascii="Times New Roman" w:hAnsi="Times New Roman" w:cs="Times New Roman"/>
          <w:szCs w:val="24"/>
        </w:rPr>
        <w:t xml:space="preserve">Przekazany przez Wykonawcę katalog norm pracochłonności podlegać będzie akceptacji przez PGK. W przypadku braku porozumienia stron w zakresie poszczególnych pozycji katalogu, wiążąca będzie kalkulacja PGK.  </w:t>
      </w:r>
    </w:p>
    <w:p w14:paraId="3BBAB2C6" w14:textId="0468FE0D" w:rsidR="00713EFE" w:rsidRPr="00CD25F8" w:rsidRDefault="00024858">
      <w:pPr>
        <w:numPr>
          <w:ilvl w:val="0"/>
          <w:numId w:val="13"/>
        </w:numPr>
        <w:spacing w:line="276" w:lineRule="auto"/>
        <w:ind w:right="0" w:hanging="360"/>
        <w:rPr>
          <w:rFonts w:ascii="Times New Roman" w:hAnsi="Times New Roman" w:cs="Times New Roman"/>
          <w:szCs w:val="24"/>
        </w:rPr>
      </w:pPr>
      <w:r w:rsidRPr="00CD25F8">
        <w:rPr>
          <w:rFonts w:ascii="Times New Roman" w:hAnsi="Times New Roman" w:cs="Times New Roman"/>
          <w:szCs w:val="24"/>
        </w:rPr>
        <w:t>Strony ustalają stawkę za 1 roboczogodzinę w wysokości 1</w:t>
      </w:r>
      <w:r w:rsidR="001A39AC">
        <w:rPr>
          <w:rFonts w:ascii="Times New Roman" w:hAnsi="Times New Roman" w:cs="Times New Roman"/>
          <w:szCs w:val="24"/>
        </w:rPr>
        <w:t>8</w:t>
      </w:r>
      <w:r w:rsidRPr="00CD25F8">
        <w:rPr>
          <w:rFonts w:ascii="Times New Roman" w:hAnsi="Times New Roman" w:cs="Times New Roman"/>
          <w:szCs w:val="24"/>
        </w:rPr>
        <w:t xml:space="preserve">0 zł netto (słownie: sto </w:t>
      </w:r>
      <w:r w:rsidR="001A39AC">
        <w:rPr>
          <w:rFonts w:ascii="Times New Roman" w:hAnsi="Times New Roman" w:cs="Times New Roman"/>
          <w:szCs w:val="24"/>
        </w:rPr>
        <w:t xml:space="preserve">osiemdziesiąt </w:t>
      </w:r>
      <w:r w:rsidRPr="00CD25F8">
        <w:rPr>
          <w:rFonts w:ascii="Times New Roman" w:hAnsi="Times New Roman" w:cs="Times New Roman"/>
          <w:szCs w:val="24"/>
        </w:rPr>
        <w:t xml:space="preserve">złotych), powiększonej o należny podatek VAT. </w:t>
      </w:r>
    </w:p>
    <w:p w14:paraId="04693BFC" w14:textId="6E715C4D" w:rsidR="00713EFE" w:rsidRPr="00CD25F8" w:rsidRDefault="00024858">
      <w:pPr>
        <w:numPr>
          <w:ilvl w:val="0"/>
          <w:numId w:val="13"/>
        </w:numPr>
        <w:spacing w:after="5" w:line="276" w:lineRule="auto"/>
        <w:ind w:right="0" w:hanging="360"/>
        <w:rPr>
          <w:rFonts w:ascii="Times New Roman" w:hAnsi="Times New Roman" w:cs="Times New Roman"/>
          <w:color w:val="auto"/>
          <w:szCs w:val="24"/>
        </w:rPr>
      </w:pPr>
      <w:r w:rsidRPr="00CD25F8">
        <w:rPr>
          <w:rFonts w:ascii="Times New Roman" w:hAnsi="Times New Roman" w:cs="Times New Roman"/>
          <w:color w:val="auto"/>
          <w:szCs w:val="24"/>
        </w:rPr>
        <w:t>Stawka, o której mowa w ust. 4 będzie waloryzowana o średnioroczny wskaźnik wzrostu cen towarów i usług konsumpcyjnych ogółem, opublikowany przez Prezesa Głównego Urzędu Statystycznego w Monitorze Polskim, raz do roku, z mocą obowiązującą od pierwszego dnia następnego miesiąca po dacie jego publikacji. Pierwsza waloryzacja nastąpi w roku 202</w:t>
      </w:r>
      <w:r w:rsidR="001A39AC">
        <w:rPr>
          <w:rFonts w:ascii="Times New Roman" w:hAnsi="Times New Roman" w:cs="Times New Roman"/>
          <w:color w:val="auto"/>
          <w:szCs w:val="24"/>
        </w:rPr>
        <w:t>8</w:t>
      </w:r>
      <w:r w:rsidRPr="00CD25F8">
        <w:rPr>
          <w:rFonts w:ascii="Times New Roman" w:hAnsi="Times New Roman" w:cs="Times New Roman"/>
          <w:color w:val="auto"/>
          <w:szCs w:val="24"/>
        </w:rPr>
        <w:t>.</w:t>
      </w:r>
      <w:r w:rsidR="001A39AC">
        <w:rPr>
          <w:rFonts w:ascii="Times New Roman" w:hAnsi="Times New Roman" w:cs="Times New Roman"/>
          <w:color w:val="auto"/>
          <w:szCs w:val="24"/>
        </w:rPr>
        <w:t xml:space="preserve"> </w:t>
      </w:r>
      <w:r w:rsidRPr="00CD25F8">
        <w:rPr>
          <w:rFonts w:ascii="Times New Roman" w:hAnsi="Times New Roman" w:cs="Times New Roman"/>
          <w:color w:val="auto"/>
          <w:szCs w:val="24"/>
        </w:rPr>
        <w:t xml:space="preserve">Waloryzacja stawki roboczogodziny nie wymaga aneksu do umowy. </w:t>
      </w:r>
    </w:p>
    <w:p w14:paraId="542EF528" w14:textId="77777777" w:rsidR="00713EFE" w:rsidRPr="00CD25F8" w:rsidRDefault="00024858">
      <w:pPr>
        <w:numPr>
          <w:ilvl w:val="0"/>
          <w:numId w:val="13"/>
        </w:numPr>
        <w:spacing w:line="276" w:lineRule="auto"/>
        <w:ind w:right="0" w:hanging="360"/>
        <w:rPr>
          <w:rFonts w:ascii="Times New Roman" w:hAnsi="Times New Roman" w:cs="Times New Roman"/>
          <w:szCs w:val="24"/>
        </w:rPr>
      </w:pPr>
      <w:r w:rsidRPr="00CD25F8">
        <w:rPr>
          <w:rFonts w:ascii="Times New Roman" w:hAnsi="Times New Roman" w:cs="Times New Roman"/>
          <w:color w:val="auto"/>
          <w:szCs w:val="24"/>
        </w:rPr>
        <w:t>Koszt napraw gwarancyjnych wykonywanych przez Wykonawcę ponosi w całości Wykonawca, wraz z innymi kosztami związanymi za naprawami gwarancyjnymi, określonymi w niniejszym załączniku do Umowy</w:t>
      </w:r>
      <w:r w:rsidRPr="00CD25F8">
        <w:rPr>
          <w:rFonts w:ascii="Times New Roman" w:hAnsi="Times New Roman" w:cs="Times New Roman"/>
          <w:szCs w:val="24"/>
        </w:rPr>
        <w:t xml:space="preserve">. </w:t>
      </w:r>
    </w:p>
    <w:p w14:paraId="287FEBBB" w14:textId="77777777" w:rsidR="00713EFE" w:rsidRDefault="00024858">
      <w:pPr>
        <w:numPr>
          <w:ilvl w:val="0"/>
          <w:numId w:val="13"/>
        </w:numPr>
        <w:spacing w:after="5" w:line="276" w:lineRule="auto"/>
        <w:ind w:right="0" w:hanging="360"/>
        <w:rPr>
          <w:rFonts w:ascii="Times New Roman" w:hAnsi="Times New Roman" w:cs="Times New Roman"/>
          <w:szCs w:val="24"/>
        </w:rPr>
      </w:pPr>
      <w:r w:rsidRPr="00CD25F8">
        <w:rPr>
          <w:rFonts w:ascii="Times New Roman" w:hAnsi="Times New Roman" w:cs="Times New Roman"/>
          <w:szCs w:val="24"/>
        </w:rPr>
        <w:lastRenderedPageBreak/>
        <w:t xml:space="preserve">W zakresie dotyczącym napraw uszkodzeń oraz obsług technicznych wykonywanych przez Wykonawcę, Wykonawca każdorazowo przedstawi PGK do akceptacji kalkulację kosztów naprawy lub obsługi. Przystąpienie Wykonawcy do wykonywania naprawy uszkodzeń lub obsługi technicznej uzależnione jest od uprzedniej akceptacji kalkulacji kosztów naprawy przez Zamawiającego. </w:t>
      </w:r>
    </w:p>
    <w:p w14:paraId="3332218E" w14:textId="77777777" w:rsidR="007F3830" w:rsidRPr="00CD25F8" w:rsidRDefault="007F3830" w:rsidP="007F3830">
      <w:pPr>
        <w:spacing w:after="5" w:line="276" w:lineRule="auto"/>
        <w:ind w:left="360" w:right="0" w:firstLine="0"/>
        <w:rPr>
          <w:rFonts w:ascii="Times New Roman" w:hAnsi="Times New Roman" w:cs="Times New Roman"/>
          <w:szCs w:val="24"/>
        </w:rPr>
      </w:pPr>
    </w:p>
    <w:p w14:paraId="4E832380" w14:textId="77777777" w:rsidR="00713EFE" w:rsidRPr="00CD25F8" w:rsidRDefault="00024858">
      <w:pPr>
        <w:pStyle w:val="Nagwek2"/>
        <w:spacing w:after="70" w:line="276" w:lineRule="auto"/>
        <w:ind w:right="3"/>
        <w:rPr>
          <w:rFonts w:ascii="Times New Roman" w:hAnsi="Times New Roman" w:cs="Times New Roman"/>
          <w:szCs w:val="24"/>
        </w:rPr>
      </w:pPr>
      <w:r w:rsidRPr="00CD25F8">
        <w:rPr>
          <w:rFonts w:ascii="Times New Roman" w:hAnsi="Times New Roman" w:cs="Times New Roman"/>
          <w:szCs w:val="24"/>
        </w:rPr>
        <w:t>§ 11</w:t>
      </w:r>
    </w:p>
    <w:p w14:paraId="17F5B2AE" w14:textId="77777777" w:rsidR="00713EFE" w:rsidRPr="00CD25F8" w:rsidRDefault="00024858">
      <w:pPr>
        <w:pStyle w:val="Nagwek2"/>
        <w:spacing w:after="70" w:line="276" w:lineRule="auto"/>
        <w:ind w:right="3"/>
        <w:rPr>
          <w:rFonts w:ascii="Times New Roman" w:hAnsi="Times New Roman" w:cs="Times New Roman"/>
          <w:szCs w:val="24"/>
        </w:rPr>
      </w:pPr>
      <w:r w:rsidRPr="00CD25F8">
        <w:rPr>
          <w:rFonts w:ascii="Times New Roman" w:hAnsi="Times New Roman" w:cs="Times New Roman"/>
          <w:szCs w:val="24"/>
        </w:rPr>
        <w:t xml:space="preserve">Kary Umowne </w:t>
      </w:r>
    </w:p>
    <w:p w14:paraId="11B02803" w14:textId="43ACCFD2" w:rsidR="008C29F0" w:rsidRPr="00CD25F8" w:rsidRDefault="00024858" w:rsidP="001515DF">
      <w:pPr>
        <w:numPr>
          <w:ilvl w:val="0"/>
          <w:numId w:val="14"/>
        </w:numPr>
        <w:spacing w:line="276" w:lineRule="auto"/>
        <w:ind w:right="0" w:hanging="283"/>
        <w:rPr>
          <w:rFonts w:ascii="Times New Roman" w:hAnsi="Times New Roman" w:cs="Times New Roman"/>
          <w:color w:val="auto"/>
          <w:szCs w:val="24"/>
        </w:rPr>
      </w:pPr>
      <w:r w:rsidRPr="00CD25F8">
        <w:rPr>
          <w:rFonts w:ascii="Times New Roman" w:hAnsi="Times New Roman" w:cs="Times New Roman"/>
          <w:szCs w:val="24"/>
        </w:rPr>
        <w:t xml:space="preserve">W przypadku niewykonania lub nienależytego wykonania przez Wykonawcę </w:t>
      </w:r>
      <w:r w:rsidRPr="00CD25F8">
        <w:rPr>
          <w:rFonts w:ascii="Times New Roman" w:hAnsi="Times New Roman" w:cs="Times New Roman"/>
          <w:color w:val="auto"/>
          <w:szCs w:val="24"/>
        </w:rPr>
        <w:t xml:space="preserve">postanowień niniejszego załącznika do Umowy, Wykonawca zapłaci Zamawiającemu następujące kary umowne: </w:t>
      </w:r>
    </w:p>
    <w:p w14:paraId="3C781BA9" w14:textId="046DD73E" w:rsidR="00713EFE" w:rsidRPr="00CD25F8" w:rsidRDefault="008C29F0">
      <w:pPr>
        <w:numPr>
          <w:ilvl w:val="1"/>
          <w:numId w:val="14"/>
        </w:numPr>
        <w:spacing w:line="276" w:lineRule="auto"/>
        <w:ind w:left="567" w:right="0" w:hanging="283"/>
        <w:rPr>
          <w:rFonts w:ascii="Times New Roman" w:hAnsi="Times New Roman" w:cs="Times New Roman"/>
          <w:color w:val="auto"/>
          <w:szCs w:val="24"/>
        </w:rPr>
      </w:pPr>
      <w:r w:rsidRPr="00CD25F8">
        <w:rPr>
          <w:rFonts w:ascii="Times New Roman" w:hAnsi="Times New Roman" w:cs="Times New Roman"/>
          <w:color w:val="auto"/>
          <w:szCs w:val="24"/>
        </w:rPr>
        <w:t xml:space="preserve">za niedostarczenie w okresie obowiązywania gwarancji </w:t>
      </w:r>
      <w:proofErr w:type="spellStart"/>
      <w:r w:rsidRPr="00CD25F8">
        <w:rPr>
          <w:rFonts w:ascii="Times New Roman" w:hAnsi="Times New Roman" w:cs="Times New Roman"/>
          <w:color w:val="auto"/>
          <w:szCs w:val="24"/>
        </w:rPr>
        <w:t>całopojazdowej</w:t>
      </w:r>
      <w:proofErr w:type="spellEnd"/>
      <w:r w:rsidRPr="00CD25F8">
        <w:rPr>
          <w:rFonts w:ascii="Times New Roman" w:hAnsi="Times New Roman" w:cs="Times New Roman"/>
          <w:color w:val="auto"/>
          <w:szCs w:val="24"/>
        </w:rPr>
        <w:t xml:space="preserve"> autobusu PGK części zamiennych w terminach określonych w § 6 ust. 2, w wysokości 300 zł (słownie: trzysta złotych) za każdy rozpoczęty dzień zwłoki. </w:t>
      </w:r>
      <w:r w:rsidRPr="00CD25F8">
        <w:rPr>
          <w:rFonts w:ascii="Times New Roman" w:hAnsi="Times New Roman" w:cs="Times New Roman"/>
          <w:color w:val="000000" w:themeColor="text1"/>
          <w:szCs w:val="24"/>
        </w:rPr>
        <w:t>K</w:t>
      </w:r>
      <w:r w:rsidRPr="00CD25F8">
        <w:rPr>
          <w:rFonts w:ascii="Times New Roman" w:hAnsi="Times New Roman" w:cs="Times New Roman"/>
          <w:bCs/>
          <w:color w:val="000000" w:themeColor="text1"/>
        </w:rPr>
        <w:t>ara zostanie naliczona jedynie w przypadku, gdy z tytułu zwłoki w dostawie części autobus jest wycofany z eksploatacji. W przypadku przekroczenia ustalonego terminu dostarczenia kilku tych samych części, kara będzie naliczana jak za jedną część</w:t>
      </w:r>
      <w:r w:rsidR="00560F23" w:rsidRPr="00CD25F8">
        <w:rPr>
          <w:rFonts w:ascii="Times New Roman" w:hAnsi="Times New Roman" w:cs="Times New Roman"/>
          <w:bCs/>
          <w:color w:val="000000" w:themeColor="text1"/>
        </w:rPr>
        <w:t>. Kara będzie multiplikowana w przypadku różnych rodzajów części, np. 5 rodzajów części = stawka kary x 5.</w:t>
      </w:r>
      <w:r w:rsidRPr="00CD25F8">
        <w:rPr>
          <w:rFonts w:ascii="Times New Roman" w:hAnsi="Times New Roman" w:cs="Times New Roman"/>
          <w:bCs/>
          <w:color w:val="000000" w:themeColor="text1"/>
        </w:rPr>
        <w:t>;</w:t>
      </w:r>
    </w:p>
    <w:p w14:paraId="66C9FE08" w14:textId="3C87223F" w:rsidR="00713EFE" w:rsidRPr="00CD25F8" w:rsidRDefault="00024858" w:rsidP="008C29F0">
      <w:pPr>
        <w:numPr>
          <w:ilvl w:val="1"/>
          <w:numId w:val="14"/>
        </w:numPr>
        <w:spacing w:line="276" w:lineRule="auto"/>
        <w:ind w:left="567" w:right="0" w:hanging="283"/>
        <w:rPr>
          <w:rFonts w:ascii="Times New Roman" w:hAnsi="Times New Roman" w:cs="Times New Roman"/>
          <w:color w:val="auto"/>
          <w:szCs w:val="24"/>
        </w:rPr>
      </w:pPr>
      <w:r w:rsidRPr="00CD25F8">
        <w:rPr>
          <w:rFonts w:ascii="Times New Roman" w:hAnsi="Times New Roman" w:cs="Times New Roman"/>
          <w:color w:val="auto"/>
          <w:szCs w:val="24"/>
        </w:rPr>
        <w:t xml:space="preserve">za niedostarczenie po okresie obowiązywania gwarancji </w:t>
      </w:r>
      <w:proofErr w:type="spellStart"/>
      <w:r w:rsidRPr="00CD25F8">
        <w:rPr>
          <w:rFonts w:ascii="Times New Roman" w:hAnsi="Times New Roman" w:cs="Times New Roman"/>
          <w:color w:val="auto"/>
          <w:szCs w:val="24"/>
        </w:rPr>
        <w:t>całopojazdowej</w:t>
      </w:r>
      <w:proofErr w:type="spellEnd"/>
      <w:r w:rsidRPr="00CD25F8">
        <w:rPr>
          <w:rFonts w:ascii="Times New Roman" w:hAnsi="Times New Roman" w:cs="Times New Roman"/>
          <w:color w:val="auto"/>
          <w:szCs w:val="24"/>
        </w:rPr>
        <w:t xml:space="preserve"> autobusu PGK części zamiennych w terminach określonych w § 6 ust. 4, w wysokości 150 zł (słownie: sto pięćdziesiąt złotych) za każdy rozpoczęty dzień zwłoki</w:t>
      </w:r>
      <w:r w:rsidR="00FF254B" w:rsidRPr="00CD25F8">
        <w:rPr>
          <w:rFonts w:ascii="Times New Roman" w:hAnsi="Times New Roman" w:cs="Times New Roman"/>
          <w:color w:val="auto"/>
          <w:szCs w:val="24"/>
        </w:rPr>
        <w:t xml:space="preserve">. </w:t>
      </w:r>
      <w:r w:rsidR="00FF254B" w:rsidRPr="00CD25F8">
        <w:rPr>
          <w:rFonts w:ascii="Times New Roman" w:hAnsi="Times New Roman" w:cs="Times New Roman"/>
          <w:color w:val="000000" w:themeColor="text1"/>
          <w:szCs w:val="24"/>
        </w:rPr>
        <w:t>K</w:t>
      </w:r>
      <w:r w:rsidR="00FF254B" w:rsidRPr="00CD25F8">
        <w:rPr>
          <w:rFonts w:ascii="Times New Roman" w:hAnsi="Times New Roman" w:cs="Times New Roman"/>
          <w:bCs/>
          <w:color w:val="000000" w:themeColor="text1"/>
        </w:rPr>
        <w:t>ara zostanie naliczona jedynie w przypadku, gdy z tytułu zwłoki w dostawie części autobus jest wycofany z eksploatacji</w:t>
      </w:r>
      <w:r w:rsidR="008C29F0" w:rsidRPr="00CD25F8">
        <w:rPr>
          <w:rFonts w:ascii="Times New Roman" w:hAnsi="Times New Roman" w:cs="Times New Roman"/>
          <w:bCs/>
          <w:color w:val="000000" w:themeColor="text1"/>
        </w:rPr>
        <w:t>. W przypadku przekroczenia ustalonego terminu dostarczenia kilku tych samych części, kara będzie naliczana jak za jedną część</w:t>
      </w:r>
      <w:r w:rsidR="00560F23" w:rsidRPr="00CD25F8">
        <w:rPr>
          <w:rFonts w:ascii="Times New Roman" w:hAnsi="Times New Roman" w:cs="Times New Roman"/>
          <w:color w:val="000000" w:themeColor="text1"/>
          <w:szCs w:val="24"/>
        </w:rPr>
        <w:t xml:space="preserve">. </w:t>
      </w:r>
      <w:r w:rsidR="00560F23" w:rsidRPr="00CD25F8">
        <w:rPr>
          <w:rFonts w:ascii="Times New Roman" w:hAnsi="Times New Roman" w:cs="Times New Roman"/>
          <w:bCs/>
          <w:color w:val="000000" w:themeColor="text1"/>
        </w:rPr>
        <w:t>Kara będzie multiplikowana w przypadku różnych rodzajów części, np. 5 rodzajów części = stawka kary x 5.;</w:t>
      </w:r>
      <w:r w:rsidRPr="00CD25F8">
        <w:rPr>
          <w:rFonts w:ascii="Times New Roman" w:hAnsi="Times New Roman" w:cs="Times New Roman"/>
          <w:color w:val="000000" w:themeColor="text1"/>
          <w:szCs w:val="24"/>
        </w:rPr>
        <w:t xml:space="preserve"> </w:t>
      </w:r>
    </w:p>
    <w:p w14:paraId="6E23585D" w14:textId="72792584" w:rsidR="00713EFE" w:rsidRPr="00CD25F8" w:rsidRDefault="00024858">
      <w:pPr>
        <w:numPr>
          <w:ilvl w:val="1"/>
          <w:numId w:val="14"/>
        </w:numPr>
        <w:spacing w:line="276" w:lineRule="auto"/>
        <w:ind w:left="567" w:right="0" w:hanging="283"/>
        <w:rPr>
          <w:rFonts w:ascii="Times New Roman" w:hAnsi="Times New Roman" w:cs="Times New Roman"/>
          <w:color w:val="auto"/>
          <w:szCs w:val="24"/>
        </w:rPr>
      </w:pPr>
      <w:r w:rsidRPr="00CD25F8">
        <w:rPr>
          <w:rFonts w:ascii="Times New Roman" w:hAnsi="Times New Roman" w:cs="Times New Roman"/>
          <w:color w:val="auto"/>
          <w:szCs w:val="24"/>
        </w:rPr>
        <w:t>za niewykonanie napraw awarii, napraw uszkodzeń lub obsług technicznych w terminach określonych w § 9 ust. 4, 5 i 7, w wysokości 300 zł (słownie: trzysta złotych) za każdy rozpoczęty dzień zwłoki</w:t>
      </w:r>
      <w:r w:rsidR="00452C4D" w:rsidRPr="00CD25F8">
        <w:rPr>
          <w:rFonts w:ascii="Times New Roman" w:hAnsi="Times New Roman" w:cs="Times New Roman"/>
          <w:color w:val="auto"/>
          <w:szCs w:val="24"/>
        </w:rPr>
        <w:t xml:space="preserve">. </w:t>
      </w:r>
      <w:r w:rsidR="00452C4D" w:rsidRPr="00CD25F8">
        <w:rPr>
          <w:rFonts w:ascii="Times New Roman" w:hAnsi="Times New Roman" w:cs="Times New Roman"/>
          <w:color w:val="000000" w:themeColor="text1"/>
          <w:szCs w:val="24"/>
        </w:rPr>
        <w:t>K</w:t>
      </w:r>
      <w:r w:rsidR="00452C4D" w:rsidRPr="00CD25F8">
        <w:rPr>
          <w:rFonts w:ascii="Times New Roman" w:hAnsi="Times New Roman" w:cs="Times New Roman"/>
          <w:bCs/>
          <w:color w:val="000000" w:themeColor="text1"/>
        </w:rPr>
        <w:t>ary zostaną naliczone tylko za zwłokę w usunięciu usterek, powodujących wyłączenie pojazdu z eksploatacji uzasadnione względami bezpieczeństwa i wygody pasażerów, bezpieczeństwa ruchu drogowego oraz przesłankami wynikającymi z właściwych przepisów zewnętrznych</w:t>
      </w:r>
      <w:r w:rsidRPr="00CD25F8">
        <w:rPr>
          <w:rFonts w:ascii="Times New Roman" w:hAnsi="Times New Roman" w:cs="Times New Roman"/>
          <w:color w:val="000000" w:themeColor="text1"/>
          <w:szCs w:val="24"/>
        </w:rPr>
        <w:t xml:space="preserve">; </w:t>
      </w:r>
    </w:p>
    <w:p w14:paraId="5D01D15C" w14:textId="1D02DFB0" w:rsidR="00713EFE" w:rsidRPr="00CD25F8" w:rsidRDefault="00024858">
      <w:pPr>
        <w:numPr>
          <w:ilvl w:val="1"/>
          <w:numId w:val="14"/>
        </w:numPr>
        <w:spacing w:line="276" w:lineRule="auto"/>
        <w:ind w:left="567" w:right="0" w:hanging="283"/>
        <w:rPr>
          <w:rFonts w:ascii="Times New Roman" w:hAnsi="Times New Roman" w:cs="Times New Roman"/>
          <w:color w:val="auto"/>
          <w:szCs w:val="24"/>
        </w:rPr>
      </w:pPr>
      <w:r w:rsidRPr="00CD25F8">
        <w:rPr>
          <w:rFonts w:ascii="Times New Roman" w:hAnsi="Times New Roman" w:cs="Times New Roman"/>
          <w:color w:val="auto"/>
          <w:szCs w:val="24"/>
        </w:rPr>
        <w:t xml:space="preserve">za brak udzielenia konsultacji technicznych w terminach określonych w § 2 lit. d), w wysokości 300 zł (słownie: trzysta złotych) za każdy rozpoczęty dzień zwłoki, </w:t>
      </w:r>
    </w:p>
    <w:p w14:paraId="29C98DB7" w14:textId="77777777" w:rsidR="00713EFE" w:rsidRPr="00CD25F8" w:rsidRDefault="00024858">
      <w:pPr>
        <w:pStyle w:val="Akapitzlist"/>
        <w:numPr>
          <w:ilvl w:val="1"/>
          <w:numId w:val="14"/>
        </w:numPr>
        <w:spacing w:line="276" w:lineRule="auto"/>
        <w:ind w:left="567"/>
        <w:rPr>
          <w:rFonts w:ascii="Times New Roman" w:hAnsi="Times New Roman" w:cs="Times New Roman"/>
          <w:color w:val="auto"/>
          <w:szCs w:val="24"/>
        </w:rPr>
      </w:pPr>
      <w:r w:rsidRPr="00CD25F8">
        <w:rPr>
          <w:rFonts w:ascii="Times New Roman" w:hAnsi="Times New Roman" w:cs="Times New Roman"/>
          <w:color w:val="auto"/>
          <w:szCs w:val="24"/>
        </w:rPr>
        <w:t xml:space="preserve">za niedostarczenie szkolonym pracownikom niezbędnych materiałów szkoleniowych lub nieprzeprowadzenie szkolenia, o którym mowa w § 2 lit a pkt i) oraz w terminie tam określonym, w wysokości 300 zł (słownie: trzysta złotych) za każdy rozpoczęty dzień zwłoki. </w:t>
      </w:r>
    </w:p>
    <w:p w14:paraId="344E7069" w14:textId="77777777" w:rsidR="00713EFE" w:rsidRDefault="00024858">
      <w:pPr>
        <w:numPr>
          <w:ilvl w:val="0"/>
          <w:numId w:val="14"/>
        </w:numPr>
        <w:spacing w:after="12" w:line="276" w:lineRule="auto"/>
        <w:ind w:right="0" w:hanging="283"/>
        <w:rPr>
          <w:rFonts w:ascii="Times New Roman" w:hAnsi="Times New Roman" w:cs="Times New Roman"/>
          <w:color w:val="auto"/>
          <w:szCs w:val="24"/>
        </w:rPr>
      </w:pPr>
      <w:r w:rsidRPr="00CD25F8">
        <w:rPr>
          <w:rFonts w:ascii="Times New Roman" w:hAnsi="Times New Roman" w:cs="Times New Roman"/>
          <w:color w:val="auto"/>
          <w:szCs w:val="24"/>
        </w:rPr>
        <w:t xml:space="preserve">Jeżeli wysokość wyrządzonej szkody przewyższy wysokość kar umownych, strony mają prawo dochodzić odszkodowania uzupełniającego na zasadach ogólnych. </w:t>
      </w:r>
    </w:p>
    <w:p w14:paraId="588CEB03" w14:textId="77777777" w:rsidR="007F3830" w:rsidRPr="00CD25F8" w:rsidRDefault="007F3830" w:rsidP="007F3830">
      <w:pPr>
        <w:spacing w:after="12" w:line="276" w:lineRule="auto"/>
        <w:ind w:left="283" w:right="0" w:firstLine="0"/>
        <w:rPr>
          <w:rFonts w:ascii="Times New Roman" w:hAnsi="Times New Roman" w:cs="Times New Roman"/>
          <w:color w:val="auto"/>
          <w:szCs w:val="24"/>
        </w:rPr>
      </w:pPr>
    </w:p>
    <w:p w14:paraId="403B3832" w14:textId="77777777" w:rsidR="00713EFE" w:rsidRPr="00CD25F8" w:rsidRDefault="00024858">
      <w:pPr>
        <w:pStyle w:val="Nagwek2"/>
        <w:spacing w:after="68" w:line="276" w:lineRule="auto"/>
        <w:ind w:right="3"/>
        <w:rPr>
          <w:rFonts w:ascii="Times New Roman" w:hAnsi="Times New Roman" w:cs="Times New Roman"/>
          <w:color w:val="auto"/>
          <w:szCs w:val="24"/>
        </w:rPr>
      </w:pPr>
      <w:r w:rsidRPr="00CD25F8">
        <w:rPr>
          <w:rFonts w:ascii="Times New Roman" w:hAnsi="Times New Roman" w:cs="Times New Roman"/>
          <w:color w:val="auto"/>
          <w:szCs w:val="24"/>
        </w:rPr>
        <w:t>§ 12</w:t>
      </w:r>
    </w:p>
    <w:p w14:paraId="3AE7BE04" w14:textId="77777777" w:rsidR="00713EFE" w:rsidRPr="00CD25F8" w:rsidRDefault="00024858">
      <w:pPr>
        <w:pStyle w:val="Nagwek2"/>
        <w:spacing w:after="68" w:line="276" w:lineRule="auto"/>
        <w:ind w:right="3"/>
        <w:rPr>
          <w:rFonts w:ascii="Times New Roman" w:hAnsi="Times New Roman" w:cs="Times New Roman"/>
          <w:color w:val="auto"/>
          <w:szCs w:val="24"/>
        </w:rPr>
      </w:pPr>
      <w:r w:rsidRPr="00CD25F8">
        <w:rPr>
          <w:rFonts w:ascii="Times New Roman" w:hAnsi="Times New Roman" w:cs="Times New Roman"/>
          <w:color w:val="auto"/>
          <w:szCs w:val="24"/>
        </w:rPr>
        <w:t xml:space="preserve">Wydłużenie okresu gwarancji </w:t>
      </w:r>
    </w:p>
    <w:p w14:paraId="67716FD9" w14:textId="77777777" w:rsidR="00713EFE" w:rsidRPr="00CD25F8" w:rsidRDefault="00024858">
      <w:pPr>
        <w:numPr>
          <w:ilvl w:val="0"/>
          <w:numId w:val="15"/>
        </w:numPr>
        <w:spacing w:line="276" w:lineRule="auto"/>
        <w:ind w:right="0" w:hanging="283"/>
        <w:rPr>
          <w:rFonts w:ascii="Times New Roman" w:hAnsi="Times New Roman" w:cs="Times New Roman"/>
          <w:color w:val="auto"/>
          <w:szCs w:val="24"/>
        </w:rPr>
      </w:pPr>
      <w:r w:rsidRPr="00CD25F8">
        <w:rPr>
          <w:rFonts w:ascii="Times New Roman" w:hAnsi="Times New Roman" w:cs="Times New Roman"/>
          <w:color w:val="auto"/>
          <w:szCs w:val="24"/>
        </w:rPr>
        <w:t xml:space="preserve">Strony zgodnie postanawiają, iż okres obowiązywania gwarancji na udzielony autobus ulega wydłużeniu w stosunku do przedmiotowego autobusu: </w:t>
      </w:r>
    </w:p>
    <w:p w14:paraId="05DCD438" w14:textId="77777777" w:rsidR="00713EFE" w:rsidRPr="00CD25F8" w:rsidRDefault="00024858">
      <w:pPr>
        <w:numPr>
          <w:ilvl w:val="1"/>
          <w:numId w:val="15"/>
        </w:numPr>
        <w:spacing w:line="276" w:lineRule="auto"/>
        <w:ind w:left="567" w:right="0" w:hanging="283"/>
        <w:rPr>
          <w:rFonts w:ascii="Times New Roman" w:hAnsi="Times New Roman" w:cs="Times New Roman"/>
          <w:color w:val="auto"/>
          <w:szCs w:val="24"/>
        </w:rPr>
      </w:pPr>
      <w:r w:rsidRPr="00CD25F8">
        <w:rPr>
          <w:rFonts w:ascii="Times New Roman" w:hAnsi="Times New Roman" w:cs="Times New Roman"/>
          <w:color w:val="auto"/>
          <w:szCs w:val="24"/>
        </w:rPr>
        <w:lastRenderedPageBreak/>
        <w:t xml:space="preserve">w przypadku wykonywania napraw gwarancyjnych przez PGK, o okres oczekiwania na dostarczenie przez Wykonawcę części zamiennych, które nie zostały zabezpieczone na stanie składu konsygnacyjnego lub magazynu depozytowego, o którym mowa                 w § 2 lit. c) oraz o naliczony ryczałtowo jeden dzień na wykonanie naprawy; </w:t>
      </w:r>
    </w:p>
    <w:p w14:paraId="03C6098A" w14:textId="77777777" w:rsidR="00713EFE" w:rsidRPr="00CD25F8" w:rsidRDefault="00024858">
      <w:pPr>
        <w:numPr>
          <w:ilvl w:val="1"/>
          <w:numId w:val="15"/>
        </w:numPr>
        <w:spacing w:line="276" w:lineRule="auto"/>
        <w:ind w:left="567" w:right="0" w:hanging="283"/>
        <w:rPr>
          <w:rFonts w:ascii="Times New Roman" w:hAnsi="Times New Roman" w:cs="Times New Roman"/>
          <w:szCs w:val="24"/>
        </w:rPr>
      </w:pPr>
      <w:r w:rsidRPr="00CD25F8">
        <w:rPr>
          <w:rFonts w:ascii="Times New Roman" w:hAnsi="Times New Roman" w:cs="Times New Roman"/>
          <w:color w:val="auto"/>
          <w:szCs w:val="24"/>
        </w:rPr>
        <w:t xml:space="preserve">w przypadku wykonywania napraw gwarancyjnych w zewnętrznej ASO, o okres pozostawania autobusu w naprawie w zewnętrznej ASO, przy czym w przypadku niewskazania przez Wykonawcę daty podstawiania autobusu do naprawy w okresie,                o którym mowa w § 9 ust. 3 zdanie drugie, za okres </w:t>
      </w:r>
      <w:r w:rsidRPr="00CD25F8">
        <w:rPr>
          <w:rFonts w:ascii="Times New Roman" w:hAnsi="Times New Roman" w:cs="Times New Roman"/>
          <w:szCs w:val="24"/>
        </w:rPr>
        <w:t xml:space="preserve">pozostawania w zewnętrznej ASO przyjmuje się okres od dnia upływu </w:t>
      </w:r>
      <w:r w:rsidRPr="00CD25F8">
        <w:rPr>
          <w:rFonts w:ascii="Times New Roman" w:hAnsi="Times New Roman" w:cs="Times New Roman"/>
          <w:color w:val="000000"/>
          <w:szCs w:val="24"/>
        </w:rPr>
        <w:t xml:space="preserve">terminu, o którym mowa w § 9 ust. 3 do dnia gotowości do odbioru autobusu z zewnętrznej ASO.   </w:t>
      </w:r>
    </w:p>
    <w:p w14:paraId="5F68B884" w14:textId="77777777" w:rsidR="00713EFE" w:rsidRPr="00CD25F8" w:rsidRDefault="00024858">
      <w:pPr>
        <w:numPr>
          <w:ilvl w:val="0"/>
          <w:numId w:val="15"/>
        </w:numPr>
        <w:spacing w:after="49" w:line="276" w:lineRule="auto"/>
        <w:ind w:right="0" w:hanging="283"/>
        <w:rPr>
          <w:rFonts w:ascii="Times New Roman" w:hAnsi="Times New Roman" w:cs="Times New Roman"/>
          <w:szCs w:val="24"/>
        </w:rPr>
      </w:pPr>
      <w:r w:rsidRPr="00CD25F8">
        <w:rPr>
          <w:rFonts w:ascii="Times New Roman" w:hAnsi="Times New Roman" w:cs="Times New Roman"/>
          <w:color w:val="000000"/>
          <w:szCs w:val="24"/>
        </w:rPr>
        <w:t xml:space="preserve">Strony ustalają, iż okres gwarancji na części zamienne wymienione w ramach napraw gwarancyjnych, biegnie na nowo od dnia zakończenia naprawy obejmującej wymianę danej części. </w:t>
      </w:r>
    </w:p>
    <w:p w14:paraId="4F7B816F" w14:textId="77777777" w:rsidR="00713EFE" w:rsidRPr="00CD25F8" w:rsidRDefault="00024858">
      <w:pPr>
        <w:numPr>
          <w:ilvl w:val="0"/>
          <w:numId w:val="15"/>
        </w:numPr>
        <w:spacing w:after="49" w:line="276" w:lineRule="auto"/>
        <w:ind w:right="0" w:hanging="283"/>
        <w:rPr>
          <w:rFonts w:ascii="Times New Roman" w:hAnsi="Times New Roman" w:cs="Times New Roman"/>
          <w:szCs w:val="24"/>
        </w:rPr>
      </w:pPr>
      <w:r w:rsidRPr="00CD25F8">
        <w:rPr>
          <w:rFonts w:ascii="Times New Roman" w:hAnsi="Times New Roman" w:cs="Times New Roman"/>
          <w:color w:val="000000"/>
          <w:szCs w:val="24"/>
        </w:rPr>
        <w:t xml:space="preserve">O przedłużeniu okresu obowiązywania gwarancji danego autobusu wynikającym                      z okoliczności, o których mowa w ust. 1, Wykonawca co najmniej raz na sześć miesięcy informuje PGK pisemnie, podając co najmniej numer VIN autobusu, liczbę dni przedłużenia gwarancji oraz podstawę faktyczną, z której to przedłużenie wynikało.    </w:t>
      </w:r>
    </w:p>
    <w:p w14:paraId="5021653A" w14:textId="77777777" w:rsidR="00713EFE" w:rsidRPr="007F3830" w:rsidRDefault="00024858">
      <w:pPr>
        <w:numPr>
          <w:ilvl w:val="0"/>
          <w:numId w:val="15"/>
        </w:numPr>
        <w:spacing w:after="5" w:line="276" w:lineRule="auto"/>
        <w:ind w:right="0" w:hanging="283"/>
        <w:rPr>
          <w:rFonts w:ascii="Times New Roman" w:hAnsi="Times New Roman" w:cs="Times New Roman"/>
          <w:szCs w:val="24"/>
        </w:rPr>
      </w:pPr>
      <w:r w:rsidRPr="00CD25F8">
        <w:rPr>
          <w:rFonts w:ascii="Times New Roman" w:hAnsi="Times New Roman" w:cs="Times New Roman"/>
          <w:color w:val="000000"/>
          <w:szCs w:val="24"/>
        </w:rPr>
        <w:t xml:space="preserve">Niezłożenie przez Wykonawcę informacji, o której mowa w </w:t>
      </w:r>
      <w:r w:rsidRPr="00CD25F8">
        <w:rPr>
          <w:rFonts w:ascii="Times New Roman" w:hAnsi="Times New Roman" w:cs="Times New Roman"/>
          <w:color w:val="auto"/>
          <w:szCs w:val="24"/>
        </w:rPr>
        <w:t xml:space="preserve">ust. 3 lub złożenie błędnej informacji nie ma wpływu na skuteczność wydłużenia okresu </w:t>
      </w:r>
      <w:r w:rsidRPr="00CD25F8">
        <w:rPr>
          <w:rFonts w:ascii="Times New Roman" w:hAnsi="Times New Roman" w:cs="Times New Roman"/>
          <w:color w:val="000000"/>
          <w:szCs w:val="24"/>
        </w:rPr>
        <w:t xml:space="preserve">gwarancji. </w:t>
      </w:r>
    </w:p>
    <w:p w14:paraId="516FED18" w14:textId="77777777" w:rsidR="007F3830" w:rsidRPr="00CD25F8" w:rsidRDefault="007F3830" w:rsidP="007F3830">
      <w:pPr>
        <w:spacing w:after="5" w:line="276" w:lineRule="auto"/>
        <w:ind w:left="283" w:right="0" w:firstLine="0"/>
        <w:rPr>
          <w:rFonts w:ascii="Times New Roman" w:hAnsi="Times New Roman" w:cs="Times New Roman"/>
          <w:szCs w:val="24"/>
        </w:rPr>
      </w:pPr>
    </w:p>
    <w:p w14:paraId="2C353D1C" w14:textId="77777777" w:rsidR="00713EFE" w:rsidRPr="00CD25F8" w:rsidRDefault="00024858">
      <w:pPr>
        <w:pStyle w:val="Nagwek2"/>
        <w:spacing w:before="120" w:after="0" w:line="276" w:lineRule="auto"/>
        <w:ind w:left="11" w:right="6" w:hanging="11"/>
        <w:rPr>
          <w:rFonts w:ascii="Times New Roman" w:hAnsi="Times New Roman" w:cs="Times New Roman"/>
          <w:szCs w:val="24"/>
        </w:rPr>
      </w:pPr>
      <w:r w:rsidRPr="00CD25F8">
        <w:rPr>
          <w:rFonts w:ascii="Times New Roman" w:hAnsi="Times New Roman" w:cs="Times New Roman"/>
          <w:szCs w:val="24"/>
        </w:rPr>
        <w:t>§ 13</w:t>
      </w:r>
    </w:p>
    <w:p w14:paraId="11762940" w14:textId="77777777" w:rsidR="00713EFE" w:rsidRPr="00CD25F8" w:rsidRDefault="00024858">
      <w:pPr>
        <w:pStyle w:val="Nagwek2"/>
        <w:spacing w:after="70" w:line="276" w:lineRule="auto"/>
        <w:ind w:right="3"/>
        <w:rPr>
          <w:rFonts w:ascii="Times New Roman" w:hAnsi="Times New Roman" w:cs="Times New Roman"/>
          <w:szCs w:val="24"/>
        </w:rPr>
      </w:pPr>
      <w:r w:rsidRPr="00CD25F8">
        <w:rPr>
          <w:rFonts w:ascii="Times New Roman" w:hAnsi="Times New Roman" w:cs="Times New Roman"/>
          <w:szCs w:val="24"/>
        </w:rPr>
        <w:t xml:space="preserve">Licencje </w:t>
      </w:r>
    </w:p>
    <w:p w14:paraId="7D193A10" w14:textId="77777777" w:rsidR="00713EFE" w:rsidRPr="00CD25F8" w:rsidRDefault="00024858">
      <w:pPr>
        <w:numPr>
          <w:ilvl w:val="0"/>
          <w:numId w:val="16"/>
        </w:numPr>
        <w:spacing w:line="276" w:lineRule="auto"/>
        <w:ind w:right="0" w:hanging="283"/>
        <w:rPr>
          <w:rFonts w:ascii="Times New Roman" w:hAnsi="Times New Roman" w:cs="Times New Roman"/>
          <w:szCs w:val="24"/>
        </w:rPr>
      </w:pPr>
      <w:r w:rsidRPr="00CD25F8">
        <w:rPr>
          <w:rFonts w:ascii="Times New Roman" w:hAnsi="Times New Roman" w:cs="Times New Roman"/>
          <w:szCs w:val="24"/>
        </w:rPr>
        <w:t xml:space="preserve">Wykonawca udziela PGK niewyłącznej i nieograniczonej czasowo oraz terytorialnie licencji uprawniającej do korzystania ze wszystkich elementów dokumentacji związanej z dostarczonym autobusem, uprawniającej do korzystania z dokumentacji na następujących polach eksploatacji: </w:t>
      </w:r>
    </w:p>
    <w:p w14:paraId="4BD57265" w14:textId="77777777" w:rsidR="00713EFE" w:rsidRPr="00CD25F8" w:rsidRDefault="00024858">
      <w:pPr>
        <w:numPr>
          <w:ilvl w:val="1"/>
          <w:numId w:val="16"/>
        </w:numPr>
        <w:spacing w:line="276" w:lineRule="auto"/>
        <w:ind w:left="567" w:right="0" w:hanging="283"/>
        <w:rPr>
          <w:rFonts w:ascii="Times New Roman" w:hAnsi="Times New Roman" w:cs="Times New Roman"/>
          <w:szCs w:val="24"/>
        </w:rPr>
      </w:pPr>
      <w:r w:rsidRPr="00CD25F8">
        <w:rPr>
          <w:rFonts w:ascii="Times New Roman" w:hAnsi="Times New Roman" w:cs="Times New Roman"/>
          <w:szCs w:val="24"/>
        </w:rPr>
        <w:t xml:space="preserve">wykorzystanie dostarczonej dokumentacji do obsługi i eksploatacji autobusu, jego przeglądu i usług utrzymania oraz napraw okresowych, przez PGK lub osoby trzecie po pisemnym zobowiązaniu się przez te osoby, że dokumentacja będzie wykorzystana wyłącznie do celów, o których mowa powyżej; </w:t>
      </w:r>
    </w:p>
    <w:p w14:paraId="56926CD3" w14:textId="77777777" w:rsidR="00713EFE" w:rsidRPr="00CD25F8" w:rsidRDefault="00024858">
      <w:pPr>
        <w:numPr>
          <w:ilvl w:val="1"/>
          <w:numId w:val="16"/>
        </w:numPr>
        <w:spacing w:line="276" w:lineRule="auto"/>
        <w:ind w:left="567" w:right="0" w:hanging="283"/>
        <w:rPr>
          <w:rFonts w:ascii="Times New Roman" w:hAnsi="Times New Roman" w:cs="Times New Roman"/>
          <w:szCs w:val="24"/>
        </w:rPr>
      </w:pPr>
      <w:r w:rsidRPr="00CD25F8">
        <w:rPr>
          <w:rFonts w:ascii="Times New Roman" w:hAnsi="Times New Roman" w:cs="Times New Roman"/>
          <w:szCs w:val="24"/>
        </w:rPr>
        <w:t xml:space="preserve">utrwalanie i zwielokrotnianie dokumentacji w nieograniczonej liczbie egzemplarzy na wszelkich  nośnikach  dowolnymi  technikami,  w  tym  drukarskimi,  poligraficznymi, reprograficznymi, informatycznymi, cyfrowymi; </w:t>
      </w:r>
    </w:p>
    <w:p w14:paraId="4A65B637" w14:textId="77777777" w:rsidR="00713EFE" w:rsidRPr="00CD25F8" w:rsidRDefault="00024858">
      <w:pPr>
        <w:numPr>
          <w:ilvl w:val="1"/>
          <w:numId w:val="16"/>
        </w:numPr>
        <w:spacing w:line="276" w:lineRule="auto"/>
        <w:ind w:left="567" w:right="0" w:hanging="283"/>
        <w:rPr>
          <w:rFonts w:ascii="Times New Roman" w:hAnsi="Times New Roman" w:cs="Times New Roman"/>
          <w:szCs w:val="24"/>
        </w:rPr>
      </w:pPr>
      <w:r w:rsidRPr="00CD25F8">
        <w:rPr>
          <w:rFonts w:ascii="Times New Roman" w:hAnsi="Times New Roman" w:cs="Times New Roman"/>
          <w:szCs w:val="24"/>
        </w:rPr>
        <w:t xml:space="preserve">wymiana nośników, na których utrwalono dokumentację oraz przenoszenie dokumentacji lub oprogramowania do pamięci komputerów i serwerów sieci komputerowych. </w:t>
      </w:r>
    </w:p>
    <w:p w14:paraId="3B0C3479" w14:textId="77777777" w:rsidR="00713EFE" w:rsidRPr="00CD25F8" w:rsidRDefault="00024858">
      <w:pPr>
        <w:numPr>
          <w:ilvl w:val="0"/>
          <w:numId w:val="16"/>
        </w:numPr>
        <w:spacing w:line="276" w:lineRule="auto"/>
        <w:ind w:right="0" w:hanging="283"/>
        <w:rPr>
          <w:rFonts w:ascii="Times New Roman" w:hAnsi="Times New Roman" w:cs="Times New Roman"/>
          <w:szCs w:val="24"/>
        </w:rPr>
      </w:pPr>
      <w:r w:rsidRPr="00CD25F8">
        <w:rPr>
          <w:rFonts w:ascii="Times New Roman" w:hAnsi="Times New Roman" w:cs="Times New Roman"/>
          <w:szCs w:val="24"/>
        </w:rPr>
        <w:t xml:space="preserve">Udzielenie licencji, o której mowa w ust. 1 następuje w ramach wynagrodzenia Wykonawcy, o którym mowa w § 3 Umowy. </w:t>
      </w:r>
    </w:p>
    <w:p w14:paraId="5E45CD4A" w14:textId="77777777" w:rsidR="00713EFE" w:rsidRPr="00CD25F8" w:rsidRDefault="00024858">
      <w:pPr>
        <w:numPr>
          <w:ilvl w:val="0"/>
          <w:numId w:val="16"/>
        </w:numPr>
        <w:spacing w:line="276" w:lineRule="auto"/>
        <w:ind w:right="0" w:hanging="283"/>
        <w:rPr>
          <w:rFonts w:ascii="Times New Roman" w:hAnsi="Times New Roman" w:cs="Times New Roman"/>
          <w:szCs w:val="24"/>
        </w:rPr>
      </w:pPr>
      <w:r w:rsidRPr="00CD25F8">
        <w:rPr>
          <w:rFonts w:ascii="Times New Roman" w:hAnsi="Times New Roman" w:cs="Times New Roman"/>
          <w:szCs w:val="24"/>
        </w:rPr>
        <w:t xml:space="preserve">Wykonawca udziela PGK niewyłącznej i nieograniczonej czasowo oraz terytorialnie licencji uprawniającej do korzystania z dostarczonego PGK oprogramowania, uprawniającej do korzystania z oprogramowania na następujących polach eksploatacji:  </w:t>
      </w:r>
    </w:p>
    <w:p w14:paraId="36E166BA" w14:textId="77777777" w:rsidR="00713EFE" w:rsidRPr="00CD25F8" w:rsidRDefault="00024858">
      <w:pPr>
        <w:numPr>
          <w:ilvl w:val="1"/>
          <w:numId w:val="16"/>
        </w:numPr>
        <w:spacing w:line="276" w:lineRule="auto"/>
        <w:ind w:left="567" w:right="0" w:hanging="283"/>
        <w:rPr>
          <w:rFonts w:ascii="Times New Roman" w:hAnsi="Times New Roman" w:cs="Times New Roman"/>
          <w:szCs w:val="24"/>
        </w:rPr>
      </w:pPr>
      <w:r w:rsidRPr="00CD25F8">
        <w:rPr>
          <w:rFonts w:ascii="Times New Roman" w:hAnsi="Times New Roman" w:cs="Times New Roman"/>
          <w:szCs w:val="24"/>
        </w:rPr>
        <w:t xml:space="preserve">wykorzystanie oprogramowania  do obsługi i eksploatacji autobusu, jego przeglądu i usług utrzymania oraz napraw okresowych, przez PGK lub osoby trzecie po pisemnym </w:t>
      </w:r>
      <w:r w:rsidRPr="00CD25F8">
        <w:rPr>
          <w:rFonts w:ascii="Times New Roman" w:hAnsi="Times New Roman" w:cs="Times New Roman"/>
          <w:szCs w:val="24"/>
        </w:rPr>
        <w:lastRenderedPageBreak/>
        <w:t xml:space="preserve">zobowiązaniu się przez te osoby, że dokumentacja będzie wykorzystana wyłącznie do celów, o których mowa powyżej; </w:t>
      </w:r>
    </w:p>
    <w:p w14:paraId="002EB50E" w14:textId="77777777" w:rsidR="00713EFE" w:rsidRPr="00CD25F8" w:rsidRDefault="00024858">
      <w:pPr>
        <w:numPr>
          <w:ilvl w:val="1"/>
          <w:numId w:val="16"/>
        </w:numPr>
        <w:spacing w:line="276" w:lineRule="auto"/>
        <w:ind w:left="567" w:right="0" w:hanging="283"/>
        <w:rPr>
          <w:rFonts w:ascii="Times New Roman" w:hAnsi="Times New Roman" w:cs="Times New Roman"/>
          <w:szCs w:val="24"/>
        </w:rPr>
      </w:pPr>
      <w:r w:rsidRPr="00CD25F8">
        <w:rPr>
          <w:rFonts w:ascii="Times New Roman" w:hAnsi="Times New Roman" w:cs="Times New Roman"/>
          <w:szCs w:val="24"/>
        </w:rPr>
        <w:t xml:space="preserve">utrwalanie oprogramowania na nośnikach informatycznych; </w:t>
      </w:r>
    </w:p>
    <w:p w14:paraId="1AE49881" w14:textId="77777777" w:rsidR="00713EFE" w:rsidRPr="00CD25F8" w:rsidRDefault="00024858">
      <w:pPr>
        <w:numPr>
          <w:ilvl w:val="1"/>
          <w:numId w:val="16"/>
        </w:numPr>
        <w:spacing w:line="276" w:lineRule="auto"/>
        <w:ind w:left="567" w:right="0" w:hanging="283"/>
        <w:rPr>
          <w:rFonts w:ascii="Times New Roman" w:hAnsi="Times New Roman" w:cs="Times New Roman"/>
          <w:szCs w:val="24"/>
        </w:rPr>
      </w:pPr>
      <w:r w:rsidRPr="00CD25F8">
        <w:rPr>
          <w:rFonts w:ascii="Times New Roman" w:hAnsi="Times New Roman" w:cs="Times New Roman"/>
          <w:szCs w:val="24"/>
        </w:rPr>
        <w:t xml:space="preserve">wprowadzanie i utrwalanie oprogramowania w pamięci komputera i innych urządzeń mikroprocesorowych; </w:t>
      </w:r>
    </w:p>
    <w:p w14:paraId="4EBB4C1B" w14:textId="77777777" w:rsidR="00713EFE" w:rsidRPr="00CD25F8" w:rsidRDefault="00024858">
      <w:pPr>
        <w:numPr>
          <w:ilvl w:val="1"/>
          <w:numId w:val="16"/>
        </w:numPr>
        <w:spacing w:line="276" w:lineRule="auto"/>
        <w:ind w:left="567" w:right="0" w:hanging="283"/>
        <w:rPr>
          <w:rFonts w:ascii="Times New Roman" w:hAnsi="Times New Roman" w:cs="Times New Roman"/>
          <w:szCs w:val="24"/>
        </w:rPr>
      </w:pPr>
      <w:r w:rsidRPr="00CD25F8">
        <w:rPr>
          <w:rFonts w:ascii="Times New Roman" w:hAnsi="Times New Roman" w:cs="Times New Roman"/>
          <w:szCs w:val="24"/>
        </w:rPr>
        <w:t xml:space="preserve">wymiana nośników, na których utrwalono dokumentację lub oprogramowanie oraz przenoszenie dokumentacji lub oprogramowania do pamięci komputerów i serwerów  sieci komputerowych. </w:t>
      </w:r>
    </w:p>
    <w:p w14:paraId="0263755D" w14:textId="77777777" w:rsidR="00713EFE" w:rsidRPr="00CD25F8" w:rsidRDefault="00024858">
      <w:pPr>
        <w:numPr>
          <w:ilvl w:val="0"/>
          <w:numId w:val="16"/>
        </w:numPr>
        <w:spacing w:line="276" w:lineRule="auto"/>
        <w:ind w:right="0" w:hanging="283"/>
        <w:rPr>
          <w:rFonts w:ascii="Times New Roman" w:hAnsi="Times New Roman" w:cs="Times New Roman"/>
          <w:szCs w:val="24"/>
        </w:rPr>
      </w:pPr>
      <w:r w:rsidRPr="00CD25F8">
        <w:rPr>
          <w:rFonts w:ascii="Times New Roman" w:hAnsi="Times New Roman" w:cs="Times New Roman"/>
          <w:szCs w:val="24"/>
        </w:rPr>
        <w:t xml:space="preserve">Udzielenie licencji, o której mowa w ust. 3 następuje w ramach wynagrodzenia Wykonawcy, o którym mowa w § 3 Umowy. </w:t>
      </w:r>
    </w:p>
    <w:p w14:paraId="3C9A2430" w14:textId="77777777" w:rsidR="00713EFE" w:rsidRPr="00CD25F8" w:rsidRDefault="00024858">
      <w:pPr>
        <w:numPr>
          <w:ilvl w:val="0"/>
          <w:numId w:val="16"/>
        </w:numPr>
        <w:spacing w:line="276" w:lineRule="auto"/>
        <w:ind w:right="0" w:hanging="283"/>
        <w:rPr>
          <w:rFonts w:ascii="Times New Roman" w:hAnsi="Times New Roman" w:cs="Times New Roman"/>
          <w:szCs w:val="24"/>
        </w:rPr>
      </w:pPr>
      <w:r w:rsidRPr="00CD25F8">
        <w:rPr>
          <w:rFonts w:ascii="Times New Roman" w:hAnsi="Times New Roman" w:cs="Times New Roman"/>
          <w:szCs w:val="24"/>
        </w:rPr>
        <w:t xml:space="preserve">Wykonawca zobowiązuje się do ponoszenia kosztów aktualizacji oprogramowania,                        o którym mowa w ust. </w:t>
      </w:r>
      <w:r w:rsidRPr="00CD25F8">
        <w:rPr>
          <w:rFonts w:ascii="Times New Roman" w:hAnsi="Times New Roman" w:cs="Times New Roman"/>
          <w:szCs w:val="24"/>
          <w:u w:val="single"/>
        </w:rPr>
        <w:t xml:space="preserve">3 przez </w:t>
      </w:r>
      <w:r w:rsidRPr="00CD25F8">
        <w:rPr>
          <w:rFonts w:ascii="Times New Roman" w:hAnsi="Times New Roman" w:cs="Times New Roman"/>
          <w:color w:val="auto"/>
          <w:szCs w:val="24"/>
          <w:u w:val="single"/>
        </w:rPr>
        <w:t>okres 15 lat</w:t>
      </w:r>
      <w:r w:rsidRPr="00CD25F8">
        <w:rPr>
          <w:rFonts w:ascii="Times New Roman" w:hAnsi="Times New Roman" w:cs="Times New Roman"/>
          <w:color w:val="auto"/>
          <w:szCs w:val="24"/>
        </w:rPr>
        <w:t xml:space="preserve"> od dnia </w:t>
      </w:r>
      <w:r w:rsidRPr="00CD25F8">
        <w:rPr>
          <w:rFonts w:ascii="Times New Roman" w:hAnsi="Times New Roman" w:cs="Times New Roman"/>
          <w:szCs w:val="24"/>
        </w:rPr>
        <w:t xml:space="preserve">dokonania odbioru autobusu.  </w:t>
      </w:r>
    </w:p>
    <w:p w14:paraId="006B1026" w14:textId="77777777" w:rsidR="00713EFE" w:rsidRPr="00CD25F8" w:rsidRDefault="00024858">
      <w:pPr>
        <w:numPr>
          <w:ilvl w:val="0"/>
          <w:numId w:val="16"/>
        </w:numPr>
        <w:spacing w:line="276" w:lineRule="auto"/>
        <w:ind w:right="0" w:hanging="283"/>
        <w:rPr>
          <w:rFonts w:ascii="Times New Roman" w:hAnsi="Times New Roman" w:cs="Times New Roman"/>
          <w:szCs w:val="24"/>
        </w:rPr>
      </w:pPr>
      <w:r w:rsidRPr="00CD25F8">
        <w:rPr>
          <w:rFonts w:ascii="Times New Roman" w:hAnsi="Times New Roman" w:cs="Times New Roman"/>
          <w:szCs w:val="24"/>
        </w:rPr>
        <w:t xml:space="preserve">Strony zgodnie uznają, że do przeniesienia autorskich praw majątkowych lub udzielenia licencji dochodzi każdorazowo z chwilą dostarczenia PGK dokumentacji lub oprogramowania przez Wykonawcę na podstawie Umowy.  </w:t>
      </w:r>
    </w:p>
    <w:p w14:paraId="26572998" w14:textId="77777777" w:rsidR="00713EFE" w:rsidRPr="00CD25F8" w:rsidRDefault="00024858">
      <w:pPr>
        <w:numPr>
          <w:ilvl w:val="0"/>
          <w:numId w:val="16"/>
        </w:numPr>
        <w:spacing w:line="276" w:lineRule="auto"/>
        <w:ind w:right="0" w:hanging="283"/>
        <w:rPr>
          <w:rFonts w:ascii="Times New Roman" w:hAnsi="Times New Roman" w:cs="Times New Roman"/>
          <w:szCs w:val="24"/>
        </w:rPr>
      </w:pPr>
      <w:r w:rsidRPr="00CD25F8">
        <w:rPr>
          <w:rFonts w:ascii="Times New Roman" w:hAnsi="Times New Roman" w:cs="Times New Roman"/>
          <w:szCs w:val="24"/>
        </w:rPr>
        <w:t xml:space="preserve">Wykonawca oświadcza, że:  </w:t>
      </w:r>
    </w:p>
    <w:p w14:paraId="78E37100" w14:textId="77777777" w:rsidR="00713EFE" w:rsidRPr="00CD25F8" w:rsidRDefault="00024858">
      <w:pPr>
        <w:numPr>
          <w:ilvl w:val="1"/>
          <w:numId w:val="16"/>
        </w:numPr>
        <w:spacing w:line="276" w:lineRule="auto"/>
        <w:ind w:left="567" w:right="0" w:hanging="283"/>
        <w:rPr>
          <w:rFonts w:ascii="Times New Roman" w:hAnsi="Times New Roman" w:cs="Times New Roman"/>
          <w:szCs w:val="24"/>
        </w:rPr>
      </w:pPr>
      <w:r w:rsidRPr="00CD25F8">
        <w:rPr>
          <w:rFonts w:ascii="Times New Roman" w:hAnsi="Times New Roman" w:cs="Times New Roman"/>
          <w:szCs w:val="24"/>
        </w:rPr>
        <w:t xml:space="preserve">jest wyłącznym posiadaczem praw do utworów, o których mowa w ust. 1 i 3 oraz wyłącznie uprawnionym do zezwalania na eksploatację praw do powyższych utworów na warunkach określonych w niniejszej umowie;  </w:t>
      </w:r>
    </w:p>
    <w:p w14:paraId="48730EF7" w14:textId="77777777" w:rsidR="00713EFE" w:rsidRPr="00CD25F8" w:rsidRDefault="00024858">
      <w:pPr>
        <w:numPr>
          <w:ilvl w:val="1"/>
          <w:numId w:val="16"/>
        </w:numPr>
        <w:spacing w:line="276" w:lineRule="auto"/>
        <w:ind w:left="567" w:right="0" w:hanging="283"/>
        <w:rPr>
          <w:rFonts w:ascii="Times New Roman" w:hAnsi="Times New Roman" w:cs="Times New Roman"/>
          <w:szCs w:val="24"/>
        </w:rPr>
      </w:pPr>
      <w:r w:rsidRPr="00CD25F8">
        <w:rPr>
          <w:rFonts w:ascii="Times New Roman" w:hAnsi="Times New Roman" w:cs="Times New Roman"/>
          <w:szCs w:val="24"/>
        </w:rPr>
        <w:t xml:space="preserve">dostarczone przez niego utwory nie naruszają czyichkolwiek praw autorskich, pokrewnych i dóbr osobistych;  </w:t>
      </w:r>
    </w:p>
    <w:p w14:paraId="0111E2A4" w14:textId="77777777" w:rsidR="00713EFE" w:rsidRPr="00CD25F8" w:rsidRDefault="00024858">
      <w:pPr>
        <w:numPr>
          <w:ilvl w:val="1"/>
          <w:numId w:val="16"/>
        </w:numPr>
        <w:spacing w:line="276" w:lineRule="auto"/>
        <w:ind w:left="567" w:right="0" w:hanging="283"/>
        <w:rPr>
          <w:rFonts w:ascii="Times New Roman" w:hAnsi="Times New Roman" w:cs="Times New Roman"/>
          <w:szCs w:val="24"/>
        </w:rPr>
      </w:pPr>
      <w:r w:rsidRPr="00CD25F8">
        <w:rPr>
          <w:rFonts w:ascii="Times New Roman" w:hAnsi="Times New Roman" w:cs="Times New Roman"/>
          <w:szCs w:val="24"/>
        </w:rPr>
        <w:t xml:space="preserve">prawa autora do powyższych utworów w zakresie objętym niniejszą umową nie posiadają wad prawnych, nie są ograniczone ani obciążone w żadnym stopniu uprawnieniami osób trzecich; </w:t>
      </w:r>
    </w:p>
    <w:p w14:paraId="263056F1" w14:textId="77777777" w:rsidR="00713EFE" w:rsidRPr="00CD25F8" w:rsidRDefault="00024858">
      <w:pPr>
        <w:numPr>
          <w:ilvl w:val="1"/>
          <w:numId w:val="16"/>
        </w:numPr>
        <w:spacing w:after="5" w:line="276" w:lineRule="auto"/>
        <w:ind w:left="567" w:right="0" w:hanging="283"/>
        <w:rPr>
          <w:rFonts w:ascii="Times New Roman" w:hAnsi="Times New Roman" w:cs="Times New Roman"/>
          <w:szCs w:val="24"/>
        </w:rPr>
      </w:pPr>
      <w:r w:rsidRPr="00CD25F8">
        <w:rPr>
          <w:rFonts w:ascii="Times New Roman" w:hAnsi="Times New Roman" w:cs="Times New Roman"/>
          <w:szCs w:val="24"/>
        </w:rPr>
        <w:t xml:space="preserve">przyjmuje na siebie wyłączną odpowiedzialność w zakresie określonym w ust. 1 i 3                  i zobowiązuje się do zaspokojenia ewentualnych roszczeń osób trzecich zgłoszonych wobec PGK z tego tytułu wraz z kosztami zastępstwa procesowego.   </w:t>
      </w:r>
    </w:p>
    <w:p w14:paraId="27841938" w14:textId="77777777" w:rsidR="00713EFE" w:rsidRPr="00CD25F8" w:rsidRDefault="00024858">
      <w:pPr>
        <w:pStyle w:val="Akapitzlist"/>
        <w:numPr>
          <w:ilvl w:val="0"/>
          <w:numId w:val="16"/>
        </w:numPr>
        <w:spacing w:after="5" w:line="276" w:lineRule="auto"/>
        <w:ind w:right="0"/>
        <w:rPr>
          <w:rFonts w:ascii="Times New Roman" w:hAnsi="Times New Roman" w:cs="Times New Roman"/>
          <w:szCs w:val="24"/>
        </w:rPr>
      </w:pPr>
      <w:r w:rsidRPr="00CD25F8">
        <w:rPr>
          <w:rFonts w:ascii="Times New Roman" w:hAnsi="Times New Roman" w:cs="Times New Roman"/>
          <w:szCs w:val="24"/>
        </w:rPr>
        <w:t>Zamawiający dopuszcza udzielenia ww. praw na zasadzie sublicencji, która będzie odpowiadać wymaganiom określonym w powyżej.</w:t>
      </w:r>
    </w:p>
    <w:p w14:paraId="11C84B22" w14:textId="77777777" w:rsidR="00713EFE" w:rsidRPr="00CD25F8" w:rsidRDefault="00713EFE">
      <w:pPr>
        <w:pStyle w:val="Akapitzlist"/>
        <w:spacing w:after="5" w:line="276" w:lineRule="auto"/>
        <w:ind w:left="283" w:right="0" w:firstLine="0"/>
        <w:rPr>
          <w:rFonts w:ascii="Times New Roman" w:hAnsi="Times New Roman" w:cs="Times New Roman"/>
          <w:szCs w:val="24"/>
        </w:rPr>
      </w:pPr>
    </w:p>
    <w:p w14:paraId="4BF701A6" w14:textId="77777777" w:rsidR="00713EFE" w:rsidRPr="00CD25F8" w:rsidRDefault="00024858">
      <w:pPr>
        <w:pStyle w:val="Nagwek2"/>
        <w:spacing w:after="70" w:line="276" w:lineRule="auto"/>
        <w:ind w:right="3"/>
        <w:rPr>
          <w:rFonts w:ascii="Times New Roman" w:hAnsi="Times New Roman" w:cs="Times New Roman"/>
          <w:szCs w:val="24"/>
        </w:rPr>
      </w:pPr>
      <w:bookmarkStart w:id="0" w:name="_Hlk202877081"/>
      <w:r w:rsidRPr="00CD25F8">
        <w:rPr>
          <w:rFonts w:ascii="Times New Roman" w:hAnsi="Times New Roman" w:cs="Times New Roman"/>
          <w:szCs w:val="24"/>
        </w:rPr>
        <w:t>§ 14</w:t>
      </w:r>
    </w:p>
    <w:p w14:paraId="5E071887" w14:textId="77777777" w:rsidR="00713EFE" w:rsidRPr="00CD25F8" w:rsidRDefault="00024858">
      <w:pPr>
        <w:spacing w:after="70" w:line="276" w:lineRule="auto"/>
        <w:ind w:left="10" w:hanging="10"/>
        <w:jc w:val="center"/>
        <w:rPr>
          <w:rFonts w:ascii="Times New Roman" w:hAnsi="Times New Roman" w:cs="Times New Roman"/>
          <w:szCs w:val="24"/>
        </w:rPr>
      </w:pPr>
      <w:r w:rsidRPr="00CD25F8">
        <w:rPr>
          <w:rFonts w:ascii="Times New Roman" w:hAnsi="Times New Roman" w:cs="Times New Roman"/>
          <w:b/>
          <w:szCs w:val="24"/>
        </w:rPr>
        <w:t xml:space="preserve">Postanowienia końcowe </w:t>
      </w:r>
    </w:p>
    <w:bookmarkEnd w:id="0"/>
    <w:p w14:paraId="757FC740" w14:textId="77777777" w:rsidR="004D2F30" w:rsidRPr="00CD25F8" w:rsidRDefault="004D2F30" w:rsidP="004D2F30">
      <w:pPr>
        <w:numPr>
          <w:ilvl w:val="0"/>
          <w:numId w:val="17"/>
        </w:numPr>
        <w:spacing w:line="276" w:lineRule="auto"/>
        <w:ind w:right="0" w:hanging="283"/>
        <w:rPr>
          <w:rFonts w:ascii="Times New Roman" w:hAnsi="Times New Roman" w:cs="Times New Roman"/>
          <w:szCs w:val="24"/>
        </w:rPr>
      </w:pPr>
      <w:r w:rsidRPr="00CD25F8">
        <w:rPr>
          <w:rFonts w:ascii="Times New Roman" w:hAnsi="Times New Roman" w:cs="Times New Roman"/>
          <w:szCs w:val="24"/>
        </w:rPr>
        <w:t xml:space="preserve">Osobą odpowiedzialną za realizację postanowień niniejszego załącznika ze strony Zamawiającego, uprawnioną do składania oraz odbierania w imieniu Zamawiającego wszelkich oświadczeń w zakresie napraw gwarancyjnych, napraw uszkodzeń oraz obsługi technicznej jest </w:t>
      </w:r>
      <w:r w:rsidRPr="00CD25F8">
        <w:rPr>
          <w:rFonts w:ascii="Times New Roman" w:hAnsi="Times New Roman" w:cs="Times New Roman"/>
          <w:b/>
          <w:szCs w:val="24"/>
        </w:rPr>
        <w:t>Jacek Wasilewski</w:t>
      </w:r>
      <w:r w:rsidRPr="00CD25F8">
        <w:rPr>
          <w:rFonts w:ascii="Times New Roman" w:hAnsi="Times New Roman" w:cs="Times New Roman"/>
          <w:szCs w:val="24"/>
        </w:rPr>
        <w:t xml:space="preserve">, tel. </w:t>
      </w:r>
      <w:r w:rsidRPr="00CD25F8">
        <w:rPr>
          <w:rFonts w:ascii="Times New Roman" w:hAnsi="Times New Roman" w:cs="Times New Roman"/>
          <w:b/>
          <w:szCs w:val="24"/>
        </w:rPr>
        <w:t>+48 512 041 778</w:t>
      </w:r>
      <w:r w:rsidRPr="00CD25F8">
        <w:rPr>
          <w:rFonts w:ascii="Times New Roman" w:hAnsi="Times New Roman" w:cs="Times New Roman"/>
          <w:szCs w:val="24"/>
        </w:rPr>
        <w:t xml:space="preserve">, adres email: </w:t>
      </w:r>
      <w:r w:rsidRPr="00CD25F8">
        <w:rPr>
          <w:rFonts w:ascii="Times New Roman" w:hAnsi="Times New Roman" w:cs="Times New Roman"/>
          <w:b/>
          <w:szCs w:val="24"/>
        </w:rPr>
        <w:t>wasilewskijacek@go2.pl</w:t>
      </w:r>
      <w:r w:rsidRPr="00CD25F8">
        <w:rPr>
          <w:rFonts w:ascii="Times New Roman" w:hAnsi="Times New Roman" w:cs="Times New Roman"/>
          <w:szCs w:val="24"/>
        </w:rPr>
        <w:t>.</w:t>
      </w:r>
    </w:p>
    <w:p w14:paraId="420BD052" w14:textId="59C3E21D" w:rsidR="004D2F30" w:rsidRPr="00CD25F8" w:rsidRDefault="004D2F30" w:rsidP="004D2F30">
      <w:pPr>
        <w:numPr>
          <w:ilvl w:val="0"/>
          <w:numId w:val="17"/>
        </w:numPr>
        <w:spacing w:line="276" w:lineRule="auto"/>
        <w:ind w:right="0" w:hanging="283"/>
        <w:rPr>
          <w:rFonts w:ascii="Times New Roman" w:hAnsi="Times New Roman" w:cs="Times New Roman"/>
          <w:szCs w:val="24"/>
        </w:rPr>
      </w:pPr>
      <w:r w:rsidRPr="00CD25F8">
        <w:rPr>
          <w:rFonts w:ascii="Times New Roman" w:hAnsi="Times New Roman" w:cs="Times New Roman"/>
          <w:szCs w:val="24"/>
        </w:rPr>
        <w:t xml:space="preserve">Osobą odpowiedzialną za realizację postanowień niniejszego załącznika ze strony Wykonawcy, uprawnioną do składania oraz odbierania w imieniu Wykonawcy wszelkich oświadczeń w zakresie napraw gwarancyjnych, napraw uszkodzeń oraz obsługi technicznej jest </w:t>
      </w:r>
      <w:r w:rsidR="007F3830">
        <w:rPr>
          <w:rFonts w:ascii="Times New Roman" w:hAnsi="Times New Roman" w:cs="Times New Roman"/>
          <w:b/>
          <w:szCs w:val="24"/>
        </w:rPr>
        <w:t>……………..</w:t>
      </w:r>
      <w:r w:rsidRPr="00CD25F8">
        <w:rPr>
          <w:rFonts w:ascii="Times New Roman" w:hAnsi="Times New Roman" w:cs="Times New Roman"/>
          <w:b/>
          <w:szCs w:val="24"/>
        </w:rPr>
        <w:t>,</w:t>
      </w:r>
      <w:r w:rsidRPr="00CD25F8">
        <w:rPr>
          <w:rFonts w:ascii="Times New Roman" w:hAnsi="Times New Roman" w:cs="Times New Roman"/>
          <w:szCs w:val="24"/>
        </w:rPr>
        <w:t xml:space="preserve"> nr tel. </w:t>
      </w:r>
      <w:r w:rsidRPr="00CD25F8">
        <w:rPr>
          <w:rFonts w:ascii="Times New Roman" w:hAnsi="Times New Roman" w:cs="Times New Roman"/>
          <w:b/>
          <w:szCs w:val="24"/>
        </w:rPr>
        <w:t xml:space="preserve">+48 </w:t>
      </w:r>
      <w:r w:rsidR="007F3830">
        <w:rPr>
          <w:rFonts w:ascii="Times New Roman" w:hAnsi="Times New Roman" w:cs="Times New Roman"/>
          <w:b/>
          <w:szCs w:val="24"/>
        </w:rPr>
        <w:t>………..</w:t>
      </w:r>
      <w:r w:rsidRPr="00CD25F8">
        <w:rPr>
          <w:rFonts w:ascii="Times New Roman" w:hAnsi="Times New Roman" w:cs="Times New Roman"/>
          <w:szCs w:val="24"/>
        </w:rPr>
        <w:t xml:space="preserve">, email: </w:t>
      </w:r>
      <w:r w:rsidR="007F3830">
        <w:rPr>
          <w:rFonts w:ascii="Times New Roman" w:hAnsi="Times New Roman" w:cs="Times New Roman"/>
          <w:b/>
          <w:szCs w:val="24"/>
        </w:rPr>
        <w:t>…………..</w:t>
      </w:r>
    </w:p>
    <w:p w14:paraId="4BC52E21" w14:textId="5A43AD2F" w:rsidR="00713EFE" w:rsidRPr="00CD25F8" w:rsidRDefault="004D2F30" w:rsidP="004D2F30">
      <w:pPr>
        <w:numPr>
          <w:ilvl w:val="0"/>
          <w:numId w:val="17"/>
        </w:numPr>
        <w:spacing w:line="276" w:lineRule="auto"/>
        <w:ind w:right="0" w:hanging="283"/>
        <w:rPr>
          <w:rFonts w:ascii="Times New Roman" w:hAnsi="Times New Roman" w:cs="Times New Roman"/>
          <w:szCs w:val="24"/>
        </w:rPr>
      </w:pPr>
      <w:r w:rsidRPr="00CD25F8">
        <w:rPr>
          <w:rFonts w:ascii="Times New Roman" w:hAnsi="Times New Roman" w:cs="Times New Roman"/>
          <w:szCs w:val="24"/>
        </w:rPr>
        <w:t>Postanowienia niniejszego załącznika do Umowy obowiązują od dnia protokolarnego przekazania autobusu przez Wykonawcę Zamawiającemu do dnia upływu udzielonej gwarancji, z zastrzeżeniem ust. 4</w:t>
      </w:r>
      <w:r w:rsidR="00024858" w:rsidRPr="00CD25F8">
        <w:rPr>
          <w:rFonts w:ascii="Times New Roman" w:hAnsi="Times New Roman" w:cs="Times New Roman"/>
          <w:szCs w:val="24"/>
        </w:rPr>
        <w:t xml:space="preserve">.  </w:t>
      </w:r>
    </w:p>
    <w:p w14:paraId="66877F21" w14:textId="77777777" w:rsidR="00713EFE" w:rsidRPr="00CD25F8" w:rsidRDefault="00024858">
      <w:pPr>
        <w:pStyle w:val="Akapitzlist"/>
        <w:numPr>
          <w:ilvl w:val="0"/>
          <w:numId w:val="17"/>
        </w:numPr>
        <w:spacing w:after="160" w:line="276" w:lineRule="auto"/>
        <w:ind w:right="0"/>
        <w:rPr>
          <w:rFonts w:ascii="Times New Roman" w:hAnsi="Times New Roman" w:cs="Times New Roman"/>
          <w:szCs w:val="24"/>
        </w:rPr>
      </w:pPr>
      <w:r w:rsidRPr="00CD25F8">
        <w:rPr>
          <w:rFonts w:ascii="Times New Roman" w:hAnsi="Times New Roman" w:cs="Times New Roman"/>
          <w:szCs w:val="24"/>
        </w:rPr>
        <w:lastRenderedPageBreak/>
        <w:t xml:space="preserve">Postanowienia niniejszego załącznika do Umowy określające termin obowiązywania zobowiązań stron dłuższy niż wskazany w ust. 3, obowiązują przez okres wskazany w tych postanowieniach.   </w:t>
      </w:r>
    </w:p>
    <w:sectPr w:rsidR="00713EFE" w:rsidRPr="00CD25F8">
      <w:headerReference w:type="even" r:id="rId8"/>
      <w:headerReference w:type="default" r:id="rId9"/>
      <w:footerReference w:type="even" r:id="rId10"/>
      <w:footerReference w:type="default" r:id="rId11"/>
      <w:headerReference w:type="first" r:id="rId12"/>
      <w:footerReference w:type="first" r:id="rId13"/>
      <w:pgSz w:w="11899" w:h="16841"/>
      <w:pgMar w:top="709" w:right="1552" w:bottom="1276" w:left="1419" w:header="284"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FF0C4" w14:textId="77777777" w:rsidR="001A55C3" w:rsidRDefault="001A55C3">
      <w:pPr>
        <w:spacing w:line="240" w:lineRule="auto"/>
      </w:pPr>
      <w:r>
        <w:separator/>
      </w:r>
    </w:p>
  </w:endnote>
  <w:endnote w:type="continuationSeparator" w:id="0">
    <w:p w14:paraId="4D53B66B" w14:textId="77777777" w:rsidR="001A55C3" w:rsidRDefault="001A55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00000001" w:usb1="00000003" w:usb2="00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3282189"/>
      <w:docPartObj>
        <w:docPartGallery w:val="AutoText"/>
      </w:docPartObj>
    </w:sdtPr>
    <w:sdtContent>
      <w:p w14:paraId="320A57ED" w14:textId="77777777" w:rsidR="00713EFE" w:rsidRDefault="00024858">
        <w:pPr>
          <w:pStyle w:val="Stopka"/>
          <w:jc w:val="right"/>
        </w:pPr>
        <w:r>
          <w:fldChar w:fldCharType="begin"/>
        </w:r>
        <w:r>
          <w:instrText>PAGE   \* MERGEFORMAT</w:instrText>
        </w:r>
        <w:r>
          <w:fldChar w:fldCharType="separate"/>
        </w:r>
        <w:r w:rsidR="00FD2681">
          <w:rPr>
            <w:noProof/>
          </w:rPr>
          <w:t>12</w:t>
        </w:r>
        <w:r>
          <w:fldChar w:fldCharType="end"/>
        </w:r>
      </w:p>
    </w:sdtContent>
  </w:sdt>
  <w:p w14:paraId="51DBDAD1" w14:textId="77777777" w:rsidR="00713EFE" w:rsidRDefault="00713EFE">
    <w:pPr>
      <w:spacing w:after="0" w:line="259" w:lineRule="auto"/>
      <w:ind w:left="-1" w:right="-46" w:firstLine="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6955060"/>
      <w:docPartObj>
        <w:docPartGallery w:val="AutoText"/>
      </w:docPartObj>
    </w:sdtPr>
    <w:sdtContent>
      <w:p w14:paraId="42D1E944" w14:textId="77777777" w:rsidR="00713EFE" w:rsidRDefault="00024858">
        <w:pPr>
          <w:pStyle w:val="Stopka"/>
          <w:jc w:val="right"/>
        </w:pPr>
        <w:r>
          <w:fldChar w:fldCharType="begin"/>
        </w:r>
        <w:r>
          <w:instrText>PAGE   \* MERGEFORMAT</w:instrText>
        </w:r>
        <w:r>
          <w:fldChar w:fldCharType="separate"/>
        </w:r>
        <w:r w:rsidR="00FD2681">
          <w:rPr>
            <w:noProof/>
          </w:rPr>
          <w:t>13</w:t>
        </w:r>
        <w:r>
          <w:fldChar w:fldCharType="end"/>
        </w:r>
      </w:p>
    </w:sdtContent>
  </w:sdt>
  <w:p w14:paraId="09EEA6DB" w14:textId="77777777" w:rsidR="00713EFE" w:rsidRDefault="00713EFE">
    <w:pPr>
      <w:spacing w:after="0" w:line="259" w:lineRule="auto"/>
      <w:ind w:left="-1" w:right="-46" w:firstLine="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23B8B" w14:textId="77777777" w:rsidR="00713EFE" w:rsidRDefault="00024858">
    <w:pPr>
      <w:spacing w:after="2064" w:line="259" w:lineRule="auto"/>
      <w:ind w:left="0" w:right="-51" w:firstLine="0"/>
      <w:jc w:val="right"/>
    </w:pPr>
    <w:r>
      <w:rPr>
        <w:color w:val="000000"/>
      </w:rPr>
      <w:t xml:space="preserve"> </w:t>
    </w:r>
  </w:p>
  <w:p w14:paraId="44930AE8" w14:textId="77777777" w:rsidR="00713EFE" w:rsidRDefault="00024858">
    <w:pPr>
      <w:spacing w:after="0" w:line="259" w:lineRule="auto"/>
      <w:ind w:left="-1" w:right="-46" w:firstLine="0"/>
      <w:jc w:val="right"/>
    </w:pPr>
    <w:r>
      <w:rPr>
        <w:noProof/>
      </w:rPr>
      <w:drawing>
        <wp:anchor distT="0" distB="0" distL="114300" distR="114300" simplePos="0" relativeHeight="251659264" behindDoc="0" locked="0" layoutInCell="1" allowOverlap="0" wp14:anchorId="64F5E8D5" wp14:editId="48F21563">
          <wp:simplePos x="0" y="0"/>
          <wp:positionH relativeFrom="page">
            <wp:posOffset>900430</wp:posOffset>
          </wp:positionH>
          <wp:positionV relativeFrom="page">
            <wp:posOffset>9702165</wp:posOffset>
          </wp:positionV>
          <wp:extent cx="5665470" cy="982345"/>
          <wp:effectExtent l="0" t="0" r="0" b="0"/>
          <wp:wrapSquare wrapText="bothSides"/>
          <wp:docPr id="13" name="Picture 1797"/>
          <wp:cNvGraphicFramePr/>
          <a:graphic xmlns:a="http://schemas.openxmlformats.org/drawingml/2006/main">
            <a:graphicData uri="http://schemas.openxmlformats.org/drawingml/2006/picture">
              <pic:pic xmlns:pic="http://schemas.openxmlformats.org/drawingml/2006/picture">
                <pic:nvPicPr>
                  <pic:cNvPr id="13" name="Picture 1797"/>
                  <pic:cNvPicPr/>
                </pic:nvPicPr>
                <pic:blipFill>
                  <a:blip r:embed="rId1"/>
                  <a:stretch>
                    <a:fillRect/>
                  </a:stretch>
                </pic:blipFill>
                <pic:spPr>
                  <a:xfrm>
                    <a:off x="0" y="0"/>
                    <a:ext cx="5665216" cy="982345"/>
                  </a:xfrm>
                  <a:prstGeom prst="rect">
                    <a:avLst/>
                  </a:prstGeom>
                </pic:spPr>
              </pic:pic>
            </a:graphicData>
          </a:graphic>
        </wp:anchor>
      </w:drawing>
    </w:r>
    <w:r>
      <w:rPr>
        <w:rFonts w:ascii="Times New Roman" w:eastAsia="Times New Roman" w:hAnsi="Times New Roman" w:cs="Times New Roman"/>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29A09" w14:textId="77777777" w:rsidR="001A55C3" w:rsidRDefault="001A55C3">
      <w:pPr>
        <w:spacing w:after="0"/>
      </w:pPr>
      <w:r>
        <w:separator/>
      </w:r>
    </w:p>
  </w:footnote>
  <w:footnote w:type="continuationSeparator" w:id="0">
    <w:p w14:paraId="3F458ED3" w14:textId="77777777" w:rsidR="001A55C3" w:rsidRDefault="001A55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BC6DB" w14:textId="77777777" w:rsidR="00713EFE" w:rsidRDefault="00713EFE">
    <w:pPr>
      <w:tabs>
        <w:tab w:val="left" w:pos="3300"/>
      </w:tabs>
      <w:spacing w:after="0" w:line="259" w:lineRule="auto"/>
      <w:ind w:left="0" w:righ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17810" w14:textId="77777777" w:rsidR="00713EFE" w:rsidRDefault="00024858">
    <w:pPr>
      <w:spacing w:after="0" w:line="259" w:lineRule="auto"/>
      <w:ind w:left="0" w:right="0" w:firstLine="0"/>
      <w:jc w:val="left"/>
    </w:pPr>
    <w:r>
      <w:rPr>
        <w:sz w:val="2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304B2" w14:textId="77777777" w:rsidR="00713EFE" w:rsidRDefault="00024858">
    <w:pPr>
      <w:tabs>
        <w:tab w:val="right" w:pos="8928"/>
      </w:tabs>
      <w:spacing w:after="267" w:line="259" w:lineRule="auto"/>
      <w:ind w:left="0" w:right="0" w:firstLine="0"/>
      <w:jc w:val="left"/>
    </w:pPr>
    <w:r>
      <w:rPr>
        <w:b/>
      </w:rPr>
      <w:t xml:space="preserve">Nr sprawy: 26/09/2018/PT </w:t>
    </w:r>
    <w:r>
      <w:rPr>
        <w:b/>
      </w:rPr>
      <w:tab/>
      <w:t xml:space="preserve">                                                                           Załącznik nr 3 SIWZ</w:t>
    </w:r>
    <w:r>
      <w:t xml:space="preserve">  </w:t>
    </w:r>
  </w:p>
  <w:p w14:paraId="35F7E9CC" w14:textId="77777777" w:rsidR="00713EFE" w:rsidRDefault="00024858">
    <w:pPr>
      <w:spacing w:after="0" w:line="259" w:lineRule="auto"/>
      <w:ind w:left="0" w:right="0" w:firstLine="0"/>
      <w:jc w:val="left"/>
    </w:pPr>
    <w:r>
      <w:rPr>
        <w:sz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61C05"/>
    <w:multiLevelType w:val="multilevel"/>
    <w:tmpl w:val="08E61C05"/>
    <w:lvl w:ilvl="0">
      <w:start w:val="1"/>
      <w:numFmt w:val="decimal"/>
      <w:lvlText w:val="%1)"/>
      <w:lvlJc w:val="left"/>
      <w:pPr>
        <w:ind w:left="792"/>
      </w:pPr>
      <w:rPr>
        <w:b w:val="0"/>
        <w:i w:val="0"/>
        <w:strike w:val="0"/>
        <w:dstrike w:val="0"/>
        <w:color w:val="00000A"/>
        <w:sz w:val="24"/>
        <w:szCs w:val="24"/>
        <w:u w:val="none" w:color="000000"/>
        <w:shd w:val="clear" w:color="auto" w:fill="auto"/>
        <w:vertAlign w:val="baseline"/>
      </w:rPr>
    </w:lvl>
    <w:lvl w:ilvl="1">
      <w:start w:val="1"/>
      <w:numFmt w:val="lowerLetter"/>
      <w:lvlText w:val="%2"/>
      <w:lvlJc w:val="left"/>
      <w:pPr>
        <w:ind w:left="1440"/>
      </w:pPr>
      <w:rPr>
        <w:rFonts w:ascii="Arial" w:eastAsia="Arial" w:hAnsi="Arial" w:cs="Arial"/>
        <w:b w:val="0"/>
        <w:i w:val="0"/>
        <w:strike w:val="0"/>
        <w:dstrike w:val="0"/>
        <w:color w:val="00000A"/>
        <w:sz w:val="24"/>
        <w:szCs w:val="24"/>
        <w:u w:val="none" w:color="000000"/>
        <w:shd w:val="clear" w:color="auto" w:fill="auto"/>
        <w:vertAlign w:val="baseline"/>
      </w:rPr>
    </w:lvl>
    <w:lvl w:ilvl="2">
      <w:start w:val="1"/>
      <w:numFmt w:val="lowerRoman"/>
      <w:lvlText w:val="%3"/>
      <w:lvlJc w:val="left"/>
      <w:pPr>
        <w:ind w:left="2160"/>
      </w:pPr>
      <w:rPr>
        <w:rFonts w:ascii="Arial" w:eastAsia="Arial" w:hAnsi="Arial" w:cs="Arial"/>
        <w:b w:val="0"/>
        <w:i w:val="0"/>
        <w:strike w:val="0"/>
        <w:dstrike w:val="0"/>
        <w:color w:val="00000A"/>
        <w:sz w:val="24"/>
        <w:szCs w:val="24"/>
        <w:u w:val="none" w:color="000000"/>
        <w:shd w:val="clear" w:color="auto" w:fill="auto"/>
        <w:vertAlign w:val="baseline"/>
      </w:rPr>
    </w:lvl>
    <w:lvl w:ilvl="3">
      <w:start w:val="1"/>
      <w:numFmt w:val="decimal"/>
      <w:lvlText w:val="%4"/>
      <w:lvlJc w:val="left"/>
      <w:pPr>
        <w:ind w:left="2880"/>
      </w:pPr>
      <w:rPr>
        <w:rFonts w:ascii="Arial" w:eastAsia="Arial" w:hAnsi="Arial" w:cs="Arial"/>
        <w:b w:val="0"/>
        <w:i w:val="0"/>
        <w:strike w:val="0"/>
        <w:dstrike w:val="0"/>
        <w:color w:val="00000A"/>
        <w:sz w:val="24"/>
        <w:szCs w:val="24"/>
        <w:u w:val="none" w:color="000000"/>
        <w:shd w:val="clear" w:color="auto" w:fill="auto"/>
        <w:vertAlign w:val="baseline"/>
      </w:rPr>
    </w:lvl>
    <w:lvl w:ilvl="4">
      <w:start w:val="1"/>
      <w:numFmt w:val="lowerLetter"/>
      <w:lvlText w:val="%5"/>
      <w:lvlJc w:val="left"/>
      <w:pPr>
        <w:ind w:left="3600"/>
      </w:pPr>
      <w:rPr>
        <w:rFonts w:ascii="Arial" w:eastAsia="Arial" w:hAnsi="Arial" w:cs="Arial"/>
        <w:b w:val="0"/>
        <w:i w:val="0"/>
        <w:strike w:val="0"/>
        <w:dstrike w:val="0"/>
        <w:color w:val="00000A"/>
        <w:sz w:val="24"/>
        <w:szCs w:val="24"/>
        <w:u w:val="none" w:color="000000"/>
        <w:shd w:val="clear" w:color="auto" w:fill="auto"/>
        <w:vertAlign w:val="baseline"/>
      </w:rPr>
    </w:lvl>
    <w:lvl w:ilvl="5">
      <w:start w:val="1"/>
      <w:numFmt w:val="lowerRoman"/>
      <w:lvlText w:val="%6"/>
      <w:lvlJc w:val="left"/>
      <w:pPr>
        <w:ind w:left="4320"/>
      </w:pPr>
      <w:rPr>
        <w:rFonts w:ascii="Arial" w:eastAsia="Arial" w:hAnsi="Arial" w:cs="Arial"/>
        <w:b w:val="0"/>
        <w:i w:val="0"/>
        <w:strike w:val="0"/>
        <w:dstrike w:val="0"/>
        <w:color w:val="00000A"/>
        <w:sz w:val="24"/>
        <w:szCs w:val="24"/>
        <w:u w:val="none" w:color="000000"/>
        <w:shd w:val="clear" w:color="auto" w:fill="auto"/>
        <w:vertAlign w:val="baseline"/>
      </w:rPr>
    </w:lvl>
    <w:lvl w:ilvl="6">
      <w:start w:val="1"/>
      <w:numFmt w:val="decimal"/>
      <w:lvlText w:val="%7"/>
      <w:lvlJc w:val="left"/>
      <w:pPr>
        <w:ind w:left="5040"/>
      </w:pPr>
      <w:rPr>
        <w:rFonts w:ascii="Arial" w:eastAsia="Arial" w:hAnsi="Arial" w:cs="Arial"/>
        <w:b w:val="0"/>
        <w:i w:val="0"/>
        <w:strike w:val="0"/>
        <w:dstrike w:val="0"/>
        <w:color w:val="00000A"/>
        <w:sz w:val="24"/>
        <w:szCs w:val="24"/>
        <w:u w:val="none" w:color="000000"/>
        <w:shd w:val="clear" w:color="auto" w:fill="auto"/>
        <w:vertAlign w:val="baseline"/>
      </w:rPr>
    </w:lvl>
    <w:lvl w:ilvl="7">
      <w:start w:val="1"/>
      <w:numFmt w:val="lowerLetter"/>
      <w:lvlText w:val="%8"/>
      <w:lvlJc w:val="left"/>
      <w:pPr>
        <w:ind w:left="5760"/>
      </w:pPr>
      <w:rPr>
        <w:rFonts w:ascii="Arial" w:eastAsia="Arial" w:hAnsi="Arial" w:cs="Arial"/>
        <w:b w:val="0"/>
        <w:i w:val="0"/>
        <w:strike w:val="0"/>
        <w:dstrike w:val="0"/>
        <w:color w:val="00000A"/>
        <w:sz w:val="24"/>
        <w:szCs w:val="24"/>
        <w:u w:val="none" w:color="000000"/>
        <w:shd w:val="clear" w:color="auto" w:fill="auto"/>
        <w:vertAlign w:val="baseline"/>
      </w:rPr>
    </w:lvl>
    <w:lvl w:ilvl="8">
      <w:start w:val="1"/>
      <w:numFmt w:val="lowerRoman"/>
      <w:lvlText w:val="%9"/>
      <w:lvlJc w:val="left"/>
      <w:pPr>
        <w:ind w:left="6480"/>
      </w:pPr>
      <w:rPr>
        <w:rFonts w:ascii="Arial" w:eastAsia="Arial" w:hAnsi="Arial" w:cs="Arial"/>
        <w:b w:val="0"/>
        <w:i w:val="0"/>
        <w:strike w:val="0"/>
        <w:dstrike w:val="0"/>
        <w:color w:val="00000A"/>
        <w:sz w:val="24"/>
        <w:szCs w:val="24"/>
        <w:u w:val="none" w:color="000000"/>
        <w:shd w:val="clear" w:color="auto" w:fill="auto"/>
        <w:vertAlign w:val="baseline"/>
      </w:rPr>
    </w:lvl>
  </w:abstractNum>
  <w:abstractNum w:abstractNumId="1" w15:restartNumberingAfterBreak="0">
    <w:nsid w:val="0B7A6DD9"/>
    <w:multiLevelType w:val="multilevel"/>
    <w:tmpl w:val="0B7A6DD9"/>
    <w:lvl w:ilvl="0">
      <w:start w:val="1"/>
      <w:numFmt w:val="decimal"/>
      <w:lvlText w:val="%1."/>
      <w:lvlJc w:val="left"/>
      <w:pPr>
        <w:ind w:left="283"/>
      </w:pPr>
      <w:rPr>
        <w:rFonts w:ascii="Times New Roman" w:eastAsia="Arial" w:hAnsi="Times New Roman" w:cs="Times New Roman" w:hint="default"/>
        <w:b w:val="0"/>
        <w:i w:val="0"/>
        <w:strike w:val="0"/>
        <w:dstrike w:val="0"/>
        <w:color w:val="00000A"/>
        <w:sz w:val="24"/>
        <w:szCs w:val="24"/>
        <w:u w:val="none" w:color="000000"/>
        <w:shd w:val="clear" w:color="auto" w:fill="auto"/>
        <w:vertAlign w:val="baseline"/>
      </w:rPr>
    </w:lvl>
    <w:lvl w:ilvl="1">
      <w:start w:val="1"/>
      <w:numFmt w:val="decimal"/>
      <w:lvlText w:val="%2)"/>
      <w:lvlJc w:val="left"/>
      <w:pPr>
        <w:ind w:left="1152" w:hanging="360"/>
      </w:pPr>
    </w:lvl>
    <w:lvl w:ilvl="2">
      <w:start w:val="1"/>
      <w:numFmt w:val="lowerRoman"/>
      <w:lvlText w:val="%3"/>
      <w:lvlJc w:val="left"/>
      <w:pPr>
        <w:ind w:left="1363"/>
      </w:pPr>
      <w:rPr>
        <w:rFonts w:ascii="Arial" w:eastAsia="Arial" w:hAnsi="Arial" w:cs="Arial"/>
        <w:b w:val="0"/>
        <w:i w:val="0"/>
        <w:strike w:val="0"/>
        <w:dstrike w:val="0"/>
        <w:color w:val="00000A"/>
        <w:sz w:val="24"/>
        <w:szCs w:val="24"/>
        <w:u w:val="none" w:color="000000"/>
        <w:shd w:val="clear" w:color="auto" w:fill="auto"/>
        <w:vertAlign w:val="baseline"/>
      </w:rPr>
    </w:lvl>
    <w:lvl w:ilvl="3">
      <w:start w:val="1"/>
      <w:numFmt w:val="decimal"/>
      <w:lvlText w:val="%4"/>
      <w:lvlJc w:val="left"/>
      <w:pPr>
        <w:ind w:left="2083"/>
      </w:pPr>
      <w:rPr>
        <w:rFonts w:ascii="Arial" w:eastAsia="Arial" w:hAnsi="Arial" w:cs="Arial"/>
        <w:b w:val="0"/>
        <w:i w:val="0"/>
        <w:strike w:val="0"/>
        <w:dstrike w:val="0"/>
        <w:color w:val="00000A"/>
        <w:sz w:val="24"/>
        <w:szCs w:val="24"/>
        <w:u w:val="none" w:color="000000"/>
        <w:shd w:val="clear" w:color="auto" w:fill="auto"/>
        <w:vertAlign w:val="baseline"/>
      </w:rPr>
    </w:lvl>
    <w:lvl w:ilvl="4">
      <w:start w:val="1"/>
      <w:numFmt w:val="lowerLetter"/>
      <w:lvlText w:val="%5"/>
      <w:lvlJc w:val="left"/>
      <w:pPr>
        <w:ind w:left="2803"/>
      </w:pPr>
      <w:rPr>
        <w:rFonts w:ascii="Arial" w:eastAsia="Arial" w:hAnsi="Arial" w:cs="Arial"/>
        <w:b w:val="0"/>
        <w:i w:val="0"/>
        <w:strike w:val="0"/>
        <w:dstrike w:val="0"/>
        <w:color w:val="00000A"/>
        <w:sz w:val="24"/>
        <w:szCs w:val="24"/>
        <w:u w:val="none" w:color="000000"/>
        <w:shd w:val="clear" w:color="auto" w:fill="auto"/>
        <w:vertAlign w:val="baseline"/>
      </w:rPr>
    </w:lvl>
    <w:lvl w:ilvl="5">
      <w:start w:val="1"/>
      <w:numFmt w:val="lowerRoman"/>
      <w:lvlText w:val="%6"/>
      <w:lvlJc w:val="left"/>
      <w:pPr>
        <w:ind w:left="3523"/>
      </w:pPr>
      <w:rPr>
        <w:rFonts w:ascii="Arial" w:eastAsia="Arial" w:hAnsi="Arial" w:cs="Arial"/>
        <w:b w:val="0"/>
        <w:i w:val="0"/>
        <w:strike w:val="0"/>
        <w:dstrike w:val="0"/>
        <w:color w:val="00000A"/>
        <w:sz w:val="24"/>
        <w:szCs w:val="24"/>
        <w:u w:val="none" w:color="000000"/>
        <w:shd w:val="clear" w:color="auto" w:fill="auto"/>
        <w:vertAlign w:val="baseline"/>
      </w:rPr>
    </w:lvl>
    <w:lvl w:ilvl="6">
      <w:start w:val="1"/>
      <w:numFmt w:val="decimal"/>
      <w:lvlText w:val="%7"/>
      <w:lvlJc w:val="left"/>
      <w:pPr>
        <w:ind w:left="4243"/>
      </w:pPr>
      <w:rPr>
        <w:rFonts w:ascii="Arial" w:eastAsia="Arial" w:hAnsi="Arial" w:cs="Arial"/>
        <w:b w:val="0"/>
        <w:i w:val="0"/>
        <w:strike w:val="0"/>
        <w:dstrike w:val="0"/>
        <w:color w:val="00000A"/>
        <w:sz w:val="24"/>
        <w:szCs w:val="24"/>
        <w:u w:val="none" w:color="000000"/>
        <w:shd w:val="clear" w:color="auto" w:fill="auto"/>
        <w:vertAlign w:val="baseline"/>
      </w:rPr>
    </w:lvl>
    <w:lvl w:ilvl="7">
      <w:start w:val="1"/>
      <w:numFmt w:val="lowerLetter"/>
      <w:lvlText w:val="%8"/>
      <w:lvlJc w:val="left"/>
      <w:pPr>
        <w:ind w:left="4963"/>
      </w:pPr>
      <w:rPr>
        <w:rFonts w:ascii="Arial" w:eastAsia="Arial" w:hAnsi="Arial" w:cs="Arial"/>
        <w:b w:val="0"/>
        <w:i w:val="0"/>
        <w:strike w:val="0"/>
        <w:dstrike w:val="0"/>
        <w:color w:val="00000A"/>
        <w:sz w:val="24"/>
        <w:szCs w:val="24"/>
        <w:u w:val="none" w:color="000000"/>
        <w:shd w:val="clear" w:color="auto" w:fill="auto"/>
        <w:vertAlign w:val="baseline"/>
      </w:rPr>
    </w:lvl>
    <w:lvl w:ilvl="8">
      <w:start w:val="1"/>
      <w:numFmt w:val="lowerRoman"/>
      <w:lvlText w:val="%9"/>
      <w:lvlJc w:val="left"/>
      <w:pPr>
        <w:ind w:left="5683"/>
      </w:pPr>
      <w:rPr>
        <w:rFonts w:ascii="Arial" w:eastAsia="Arial" w:hAnsi="Arial" w:cs="Arial"/>
        <w:b w:val="0"/>
        <w:i w:val="0"/>
        <w:strike w:val="0"/>
        <w:dstrike w:val="0"/>
        <w:color w:val="00000A"/>
        <w:sz w:val="24"/>
        <w:szCs w:val="24"/>
        <w:u w:val="none" w:color="000000"/>
        <w:shd w:val="clear" w:color="auto" w:fill="auto"/>
        <w:vertAlign w:val="baseline"/>
      </w:rPr>
    </w:lvl>
  </w:abstractNum>
  <w:abstractNum w:abstractNumId="2" w15:restartNumberingAfterBreak="0">
    <w:nsid w:val="11B17149"/>
    <w:multiLevelType w:val="multilevel"/>
    <w:tmpl w:val="11B17149"/>
    <w:lvl w:ilvl="0">
      <w:start w:val="1"/>
      <w:numFmt w:val="decimal"/>
      <w:lvlText w:val="%1."/>
      <w:lvlJc w:val="left"/>
      <w:pPr>
        <w:ind w:left="360"/>
      </w:pPr>
      <w:rPr>
        <w:rFonts w:ascii="Times New Roman" w:eastAsia="Arial" w:hAnsi="Times New Roman" w:cs="Times New Roman" w:hint="default"/>
        <w:b w:val="0"/>
        <w:i w:val="0"/>
        <w:strike w:val="0"/>
        <w:dstrike w:val="0"/>
        <w:color w:val="00000A"/>
        <w:sz w:val="24"/>
        <w:szCs w:val="24"/>
        <w:u w:val="none" w:color="000000"/>
        <w:shd w:val="clear" w:color="auto" w:fill="auto"/>
        <w:vertAlign w:val="baseline"/>
      </w:rPr>
    </w:lvl>
    <w:lvl w:ilvl="1">
      <w:start w:val="1"/>
      <w:numFmt w:val="lowerLetter"/>
      <w:lvlText w:val="%2)"/>
      <w:lvlJc w:val="left"/>
      <w:pPr>
        <w:ind w:left="792"/>
      </w:pPr>
      <w:rPr>
        <w:rFonts w:ascii="Times New Roman" w:eastAsia="Arial" w:hAnsi="Times New Roman" w:cs="Times New Roman" w:hint="default"/>
        <w:b w:val="0"/>
        <w:i w:val="0"/>
        <w:strike w:val="0"/>
        <w:dstrike w:val="0"/>
        <w:color w:val="00000A"/>
        <w:sz w:val="24"/>
        <w:szCs w:val="24"/>
        <w:u w:val="none" w:color="000000"/>
        <w:shd w:val="clear" w:color="auto" w:fill="auto"/>
        <w:vertAlign w:val="baseline"/>
      </w:rPr>
    </w:lvl>
    <w:lvl w:ilvl="2">
      <w:start w:val="1"/>
      <w:numFmt w:val="lowerRoman"/>
      <w:lvlText w:val="%3"/>
      <w:lvlJc w:val="left"/>
      <w:pPr>
        <w:ind w:left="1440"/>
      </w:pPr>
      <w:rPr>
        <w:rFonts w:ascii="Arial" w:eastAsia="Arial" w:hAnsi="Arial" w:cs="Arial"/>
        <w:b w:val="0"/>
        <w:i w:val="0"/>
        <w:strike w:val="0"/>
        <w:dstrike w:val="0"/>
        <w:color w:val="00000A"/>
        <w:sz w:val="24"/>
        <w:szCs w:val="24"/>
        <w:u w:val="none" w:color="000000"/>
        <w:shd w:val="clear" w:color="auto" w:fill="auto"/>
        <w:vertAlign w:val="baseline"/>
      </w:rPr>
    </w:lvl>
    <w:lvl w:ilvl="3">
      <w:start w:val="1"/>
      <w:numFmt w:val="decimal"/>
      <w:lvlText w:val="%4"/>
      <w:lvlJc w:val="left"/>
      <w:pPr>
        <w:ind w:left="2160"/>
      </w:pPr>
      <w:rPr>
        <w:rFonts w:ascii="Arial" w:eastAsia="Arial" w:hAnsi="Arial" w:cs="Arial"/>
        <w:b w:val="0"/>
        <w:i w:val="0"/>
        <w:strike w:val="0"/>
        <w:dstrike w:val="0"/>
        <w:color w:val="00000A"/>
        <w:sz w:val="24"/>
        <w:szCs w:val="24"/>
        <w:u w:val="none" w:color="000000"/>
        <w:shd w:val="clear" w:color="auto" w:fill="auto"/>
        <w:vertAlign w:val="baseline"/>
      </w:rPr>
    </w:lvl>
    <w:lvl w:ilvl="4">
      <w:start w:val="1"/>
      <w:numFmt w:val="lowerLetter"/>
      <w:lvlText w:val="%5"/>
      <w:lvlJc w:val="left"/>
      <w:pPr>
        <w:ind w:left="2880"/>
      </w:pPr>
      <w:rPr>
        <w:rFonts w:ascii="Arial" w:eastAsia="Arial" w:hAnsi="Arial" w:cs="Arial"/>
        <w:b w:val="0"/>
        <w:i w:val="0"/>
        <w:strike w:val="0"/>
        <w:dstrike w:val="0"/>
        <w:color w:val="00000A"/>
        <w:sz w:val="24"/>
        <w:szCs w:val="24"/>
        <w:u w:val="none" w:color="000000"/>
        <w:shd w:val="clear" w:color="auto" w:fill="auto"/>
        <w:vertAlign w:val="baseline"/>
      </w:rPr>
    </w:lvl>
    <w:lvl w:ilvl="5">
      <w:start w:val="1"/>
      <w:numFmt w:val="lowerRoman"/>
      <w:lvlText w:val="%6"/>
      <w:lvlJc w:val="left"/>
      <w:pPr>
        <w:ind w:left="3600"/>
      </w:pPr>
      <w:rPr>
        <w:rFonts w:ascii="Arial" w:eastAsia="Arial" w:hAnsi="Arial" w:cs="Arial"/>
        <w:b w:val="0"/>
        <w:i w:val="0"/>
        <w:strike w:val="0"/>
        <w:dstrike w:val="0"/>
        <w:color w:val="00000A"/>
        <w:sz w:val="24"/>
        <w:szCs w:val="24"/>
        <w:u w:val="none" w:color="000000"/>
        <w:shd w:val="clear" w:color="auto" w:fill="auto"/>
        <w:vertAlign w:val="baseline"/>
      </w:rPr>
    </w:lvl>
    <w:lvl w:ilvl="6">
      <w:start w:val="1"/>
      <w:numFmt w:val="decimal"/>
      <w:lvlText w:val="%7"/>
      <w:lvlJc w:val="left"/>
      <w:pPr>
        <w:ind w:left="4320"/>
      </w:pPr>
      <w:rPr>
        <w:rFonts w:ascii="Arial" w:eastAsia="Arial" w:hAnsi="Arial" w:cs="Arial"/>
        <w:b w:val="0"/>
        <w:i w:val="0"/>
        <w:strike w:val="0"/>
        <w:dstrike w:val="0"/>
        <w:color w:val="00000A"/>
        <w:sz w:val="24"/>
        <w:szCs w:val="24"/>
        <w:u w:val="none" w:color="000000"/>
        <w:shd w:val="clear" w:color="auto" w:fill="auto"/>
        <w:vertAlign w:val="baseline"/>
      </w:rPr>
    </w:lvl>
    <w:lvl w:ilvl="7">
      <w:start w:val="1"/>
      <w:numFmt w:val="lowerLetter"/>
      <w:lvlText w:val="%8"/>
      <w:lvlJc w:val="left"/>
      <w:pPr>
        <w:ind w:left="5040"/>
      </w:pPr>
      <w:rPr>
        <w:rFonts w:ascii="Arial" w:eastAsia="Arial" w:hAnsi="Arial" w:cs="Arial"/>
        <w:b w:val="0"/>
        <w:i w:val="0"/>
        <w:strike w:val="0"/>
        <w:dstrike w:val="0"/>
        <w:color w:val="00000A"/>
        <w:sz w:val="24"/>
        <w:szCs w:val="24"/>
        <w:u w:val="none" w:color="000000"/>
        <w:shd w:val="clear" w:color="auto" w:fill="auto"/>
        <w:vertAlign w:val="baseline"/>
      </w:rPr>
    </w:lvl>
    <w:lvl w:ilvl="8">
      <w:start w:val="1"/>
      <w:numFmt w:val="lowerRoman"/>
      <w:lvlText w:val="%9"/>
      <w:lvlJc w:val="left"/>
      <w:pPr>
        <w:ind w:left="5760"/>
      </w:pPr>
      <w:rPr>
        <w:rFonts w:ascii="Arial" w:eastAsia="Arial" w:hAnsi="Arial" w:cs="Arial"/>
        <w:b w:val="0"/>
        <w:i w:val="0"/>
        <w:strike w:val="0"/>
        <w:dstrike w:val="0"/>
        <w:color w:val="00000A"/>
        <w:sz w:val="24"/>
        <w:szCs w:val="24"/>
        <w:u w:val="none" w:color="000000"/>
        <w:shd w:val="clear" w:color="auto" w:fill="auto"/>
        <w:vertAlign w:val="baseline"/>
      </w:rPr>
    </w:lvl>
  </w:abstractNum>
  <w:abstractNum w:abstractNumId="3" w15:restartNumberingAfterBreak="0">
    <w:nsid w:val="16BD7565"/>
    <w:multiLevelType w:val="multilevel"/>
    <w:tmpl w:val="16BD7565"/>
    <w:lvl w:ilvl="0">
      <w:start w:val="1"/>
      <w:numFmt w:val="decimal"/>
      <w:lvlText w:val="%1)"/>
      <w:lvlJc w:val="left"/>
      <w:pPr>
        <w:ind w:left="792"/>
      </w:pPr>
      <w:rPr>
        <w:b w:val="0"/>
        <w:i w:val="0"/>
        <w:strike w:val="0"/>
        <w:dstrike w:val="0"/>
        <w:color w:val="00000A"/>
        <w:sz w:val="24"/>
        <w:szCs w:val="24"/>
        <w:u w:val="none" w:color="000000"/>
        <w:shd w:val="clear" w:color="auto" w:fill="auto"/>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579"/>
      </w:pPr>
      <w:rPr>
        <w:rFonts w:ascii="Arial" w:eastAsia="Arial" w:hAnsi="Arial" w:cs="Arial"/>
        <w:b w:val="0"/>
        <w:i w:val="0"/>
        <w:strike w:val="0"/>
        <w:dstrike w:val="0"/>
        <w:color w:val="00000A"/>
        <w:sz w:val="24"/>
        <w:szCs w:val="24"/>
        <w:u w:val="none" w:color="000000"/>
        <w:shd w:val="clear" w:color="auto" w:fill="auto"/>
        <w:vertAlign w:val="baseline"/>
      </w:rPr>
    </w:lvl>
    <w:lvl w:ilvl="3">
      <w:start w:val="1"/>
      <w:numFmt w:val="decimal"/>
      <w:lvlText w:val="%4"/>
      <w:lvlJc w:val="left"/>
      <w:pPr>
        <w:ind w:left="2299"/>
      </w:pPr>
      <w:rPr>
        <w:rFonts w:ascii="Arial" w:eastAsia="Arial" w:hAnsi="Arial" w:cs="Arial"/>
        <w:b w:val="0"/>
        <w:i w:val="0"/>
        <w:strike w:val="0"/>
        <w:dstrike w:val="0"/>
        <w:color w:val="00000A"/>
        <w:sz w:val="24"/>
        <w:szCs w:val="24"/>
        <w:u w:val="none" w:color="000000"/>
        <w:shd w:val="clear" w:color="auto" w:fill="auto"/>
        <w:vertAlign w:val="baseline"/>
      </w:rPr>
    </w:lvl>
    <w:lvl w:ilvl="4">
      <w:start w:val="1"/>
      <w:numFmt w:val="lowerLetter"/>
      <w:lvlText w:val="%5"/>
      <w:lvlJc w:val="left"/>
      <w:pPr>
        <w:ind w:left="3019"/>
      </w:pPr>
      <w:rPr>
        <w:rFonts w:ascii="Arial" w:eastAsia="Arial" w:hAnsi="Arial" w:cs="Arial"/>
        <w:b w:val="0"/>
        <w:i w:val="0"/>
        <w:strike w:val="0"/>
        <w:dstrike w:val="0"/>
        <w:color w:val="00000A"/>
        <w:sz w:val="24"/>
        <w:szCs w:val="24"/>
        <w:u w:val="none" w:color="000000"/>
        <w:shd w:val="clear" w:color="auto" w:fill="auto"/>
        <w:vertAlign w:val="baseline"/>
      </w:rPr>
    </w:lvl>
    <w:lvl w:ilvl="5">
      <w:start w:val="1"/>
      <w:numFmt w:val="lowerRoman"/>
      <w:lvlText w:val="%6"/>
      <w:lvlJc w:val="left"/>
      <w:pPr>
        <w:ind w:left="3739"/>
      </w:pPr>
      <w:rPr>
        <w:rFonts w:ascii="Arial" w:eastAsia="Arial" w:hAnsi="Arial" w:cs="Arial"/>
        <w:b w:val="0"/>
        <w:i w:val="0"/>
        <w:strike w:val="0"/>
        <w:dstrike w:val="0"/>
        <w:color w:val="00000A"/>
        <w:sz w:val="24"/>
        <w:szCs w:val="24"/>
        <w:u w:val="none" w:color="000000"/>
        <w:shd w:val="clear" w:color="auto" w:fill="auto"/>
        <w:vertAlign w:val="baseline"/>
      </w:rPr>
    </w:lvl>
    <w:lvl w:ilvl="6">
      <w:start w:val="1"/>
      <w:numFmt w:val="decimal"/>
      <w:lvlText w:val="%7"/>
      <w:lvlJc w:val="left"/>
      <w:pPr>
        <w:ind w:left="4459"/>
      </w:pPr>
      <w:rPr>
        <w:rFonts w:ascii="Arial" w:eastAsia="Arial" w:hAnsi="Arial" w:cs="Arial"/>
        <w:b w:val="0"/>
        <w:i w:val="0"/>
        <w:strike w:val="0"/>
        <w:dstrike w:val="0"/>
        <w:color w:val="00000A"/>
        <w:sz w:val="24"/>
        <w:szCs w:val="24"/>
        <w:u w:val="none" w:color="000000"/>
        <w:shd w:val="clear" w:color="auto" w:fill="auto"/>
        <w:vertAlign w:val="baseline"/>
      </w:rPr>
    </w:lvl>
    <w:lvl w:ilvl="7">
      <w:start w:val="1"/>
      <w:numFmt w:val="lowerLetter"/>
      <w:lvlText w:val="%8"/>
      <w:lvlJc w:val="left"/>
      <w:pPr>
        <w:ind w:left="5179"/>
      </w:pPr>
      <w:rPr>
        <w:rFonts w:ascii="Arial" w:eastAsia="Arial" w:hAnsi="Arial" w:cs="Arial"/>
        <w:b w:val="0"/>
        <w:i w:val="0"/>
        <w:strike w:val="0"/>
        <w:dstrike w:val="0"/>
        <w:color w:val="00000A"/>
        <w:sz w:val="24"/>
        <w:szCs w:val="24"/>
        <w:u w:val="none" w:color="000000"/>
        <w:shd w:val="clear" w:color="auto" w:fill="auto"/>
        <w:vertAlign w:val="baseline"/>
      </w:rPr>
    </w:lvl>
    <w:lvl w:ilvl="8">
      <w:start w:val="1"/>
      <w:numFmt w:val="lowerRoman"/>
      <w:lvlText w:val="%9"/>
      <w:lvlJc w:val="left"/>
      <w:pPr>
        <w:ind w:left="5899"/>
      </w:pPr>
      <w:rPr>
        <w:rFonts w:ascii="Arial" w:eastAsia="Arial" w:hAnsi="Arial" w:cs="Arial"/>
        <w:b w:val="0"/>
        <w:i w:val="0"/>
        <w:strike w:val="0"/>
        <w:dstrike w:val="0"/>
        <w:color w:val="00000A"/>
        <w:sz w:val="24"/>
        <w:szCs w:val="24"/>
        <w:u w:val="none" w:color="000000"/>
        <w:shd w:val="clear" w:color="auto" w:fill="auto"/>
        <w:vertAlign w:val="baseline"/>
      </w:rPr>
    </w:lvl>
  </w:abstractNum>
  <w:abstractNum w:abstractNumId="4" w15:restartNumberingAfterBreak="0">
    <w:nsid w:val="1FE71B9E"/>
    <w:multiLevelType w:val="multilevel"/>
    <w:tmpl w:val="1FE71B9E"/>
    <w:lvl w:ilvl="0">
      <w:start w:val="1"/>
      <w:numFmt w:val="decimal"/>
      <w:lvlText w:val="%1."/>
      <w:lvlJc w:val="left"/>
      <w:pPr>
        <w:ind w:left="360"/>
      </w:pPr>
      <w:rPr>
        <w:rFonts w:ascii="Times New Roman" w:eastAsia="Arial" w:hAnsi="Times New Roman" w:cs="Times New Roman" w:hint="default"/>
        <w:b w:val="0"/>
        <w:i w:val="0"/>
        <w:strike w:val="0"/>
        <w:dstrike w:val="0"/>
        <w:color w:val="00000A"/>
        <w:sz w:val="24"/>
        <w:szCs w:val="24"/>
        <w:u w:val="none" w:color="000000"/>
        <w:shd w:val="clear" w:color="auto" w:fill="auto"/>
        <w:vertAlign w:val="baseline"/>
      </w:rPr>
    </w:lvl>
    <w:lvl w:ilvl="1">
      <w:start w:val="1"/>
      <w:numFmt w:val="decimal"/>
      <w:lvlText w:val="%2)"/>
      <w:lvlJc w:val="left"/>
      <w:pPr>
        <w:ind w:left="1152" w:hanging="360"/>
      </w:pPr>
    </w:lvl>
    <w:lvl w:ilvl="2">
      <w:start w:val="1"/>
      <w:numFmt w:val="lowerRoman"/>
      <w:lvlText w:val="%3"/>
      <w:lvlJc w:val="left"/>
      <w:pPr>
        <w:ind w:left="1440"/>
      </w:pPr>
      <w:rPr>
        <w:rFonts w:ascii="Arial" w:eastAsia="Arial" w:hAnsi="Arial" w:cs="Arial"/>
        <w:b w:val="0"/>
        <w:i w:val="0"/>
        <w:strike w:val="0"/>
        <w:dstrike w:val="0"/>
        <w:color w:val="00000A"/>
        <w:sz w:val="24"/>
        <w:szCs w:val="24"/>
        <w:u w:val="none" w:color="000000"/>
        <w:shd w:val="clear" w:color="auto" w:fill="auto"/>
        <w:vertAlign w:val="baseline"/>
      </w:rPr>
    </w:lvl>
    <w:lvl w:ilvl="3">
      <w:start w:val="1"/>
      <w:numFmt w:val="decimal"/>
      <w:lvlText w:val="%4"/>
      <w:lvlJc w:val="left"/>
      <w:pPr>
        <w:ind w:left="2160"/>
      </w:pPr>
      <w:rPr>
        <w:rFonts w:ascii="Arial" w:eastAsia="Arial" w:hAnsi="Arial" w:cs="Arial"/>
        <w:b w:val="0"/>
        <w:i w:val="0"/>
        <w:strike w:val="0"/>
        <w:dstrike w:val="0"/>
        <w:color w:val="00000A"/>
        <w:sz w:val="24"/>
        <w:szCs w:val="24"/>
        <w:u w:val="none" w:color="000000"/>
        <w:shd w:val="clear" w:color="auto" w:fill="auto"/>
        <w:vertAlign w:val="baseline"/>
      </w:rPr>
    </w:lvl>
    <w:lvl w:ilvl="4">
      <w:start w:val="1"/>
      <w:numFmt w:val="lowerLetter"/>
      <w:lvlText w:val="%5"/>
      <w:lvlJc w:val="left"/>
      <w:pPr>
        <w:ind w:left="2880"/>
      </w:pPr>
      <w:rPr>
        <w:rFonts w:ascii="Arial" w:eastAsia="Arial" w:hAnsi="Arial" w:cs="Arial"/>
        <w:b w:val="0"/>
        <w:i w:val="0"/>
        <w:strike w:val="0"/>
        <w:dstrike w:val="0"/>
        <w:color w:val="00000A"/>
        <w:sz w:val="24"/>
        <w:szCs w:val="24"/>
        <w:u w:val="none" w:color="000000"/>
        <w:shd w:val="clear" w:color="auto" w:fill="auto"/>
        <w:vertAlign w:val="baseline"/>
      </w:rPr>
    </w:lvl>
    <w:lvl w:ilvl="5">
      <w:start w:val="1"/>
      <w:numFmt w:val="lowerRoman"/>
      <w:lvlText w:val="%6"/>
      <w:lvlJc w:val="left"/>
      <w:pPr>
        <w:ind w:left="3600"/>
      </w:pPr>
      <w:rPr>
        <w:rFonts w:ascii="Arial" w:eastAsia="Arial" w:hAnsi="Arial" w:cs="Arial"/>
        <w:b w:val="0"/>
        <w:i w:val="0"/>
        <w:strike w:val="0"/>
        <w:dstrike w:val="0"/>
        <w:color w:val="00000A"/>
        <w:sz w:val="24"/>
        <w:szCs w:val="24"/>
        <w:u w:val="none" w:color="000000"/>
        <w:shd w:val="clear" w:color="auto" w:fill="auto"/>
        <w:vertAlign w:val="baseline"/>
      </w:rPr>
    </w:lvl>
    <w:lvl w:ilvl="6">
      <w:start w:val="1"/>
      <w:numFmt w:val="decimal"/>
      <w:lvlText w:val="%7"/>
      <w:lvlJc w:val="left"/>
      <w:pPr>
        <w:ind w:left="4320"/>
      </w:pPr>
      <w:rPr>
        <w:rFonts w:ascii="Arial" w:eastAsia="Arial" w:hAnsi="Arial" w:cs="Arial"/>
        <w:b w:val="0"/>
        <w:i w:val="0"/>
        <w:strike w:val="0"/>
        <w:dstrike w:val="0"/>
        <w:color w:val="00000A"/>
        <w:sz w:val="24"/>
        <w:szCs w:val="24"/>
        <w:u w:val="none" w:color="000000"/>
        <w:shd w:val="clear" w:color="auto" w:fill="auto"/>
        <w:vertAlign w:val="baseline"/>
      </w:rPr>
    </w:lvl>
    <w:lvl w:ilvl="7">
      <w:start w:val="1"/>
      <w:numFmt w:val="lowerLetter"/>
      <w:lvlText w:val="%8"/>
      <w:lvlJc w:val="left"/>
      <w:pPr>
        <w:ind w:left="5040"/>
      </w:pPr>
      <w:rPr>
        <w:rFonts w:ascii="Arial" w:eastAsia="Arial" w:hAnsi="Arial" w:cs="Arial"/>
        <w:b w:val="0"/>
        <w:i w:val="0"/>
        <w:strike w:val="0"/>
        <w:dstrike w:val="0"/>
        <w:color w:val="00000A"/>
        <w:sz w:val="24"/>
        <w:szCs w:val="24"/>
        <w:u w:val="none" w:color="000000"/>
        <w:shd w:val="clear" w:color="auto" w:fill="auto"/>
        <w:vertAlign w:val="baseline"/>
      </w:rPr>
    </w:lvl>
    <w:lvl w:ilvl="8">
      <w:start w:val="1"/>
      <w:numFmt w:val="lowerRoman"/>
      <w:lvlText w:val="%9"/>
      <w:lvlJc w:val="left"/>
      <w:pPr>
        <w:ind w:left="5760"/>
      </w:pPr>
      <w:rPr>
        <w:rFonts w:ascii="Arial" w:eastAsia="Arial" w:hAnsi="Arial" w:cs="Arial"/>
        <w:b w:val="0"/>
        <w:i w:val="0"/>
        <w:strike w:val="0"/>
        <w:dstrike w:val="0"/>
        <w:color w:val="00000A"/>
        <w:sz w:val="24"/>
        <w:szCs w:val="24"/>
        <w:u w:val="none" w:color="000000"/>
        <w:shd w:val="clear" w:color="auto" w:fill="auto"/>
        <w:vertAlign w:val="baseline"/>
      </w:rPr>
    </w:lvl>
  </w:abstractNum>
  <w:abstractNum w:abstractNumId="5" w15:restartNumberingAfterBreak="0">
    <w:nsid w:val="29863786"/>
    <w:multiLevelType w:val="multilevel"/>
    <w:tmpl w:val="29863786"/>
    <w:lvl w:ilvl="0">
      <w:start w:val="1"/>
      <w:numFmt w:val="decimal"/>
      <w:lvlText w:val="%1."/>
      <w:lvlJc w:val="left"/>
      <w:pPr>
        <w:ind w:left="360"/>
      </w:pPr>
      <w:rPr>
        <w:rFonts w:ascii="Times New Roman" w:eastAsia="Arial" w:hAnsi="Times New Roman" w:cs="Times New Roman" w:hint="default"/>
        <w:b w:val="0"/>
        <w:i w:val="0"/>
        <w:strike w:val="0"/>
        <w:dstrike w:val="0"/>
        <w:color w:val="00000A"/>
        <w:sz w:val="24"/>
        <w:szCs w:val="24"/>
        <w:u w:val="none" w:color="000000"/>
        <w:shd w:val="clear" w:color="auto" w:fill="auto"/>
        <w:vertAlign w:val="baseline"/>
      </w:rPr>
    </w:lvl>
    <w:lvl w:ilvl="1">
      <w:start w:val="1"/>
      <w:numFmt w:val="lowerLetter"/>
      <w:lvlText w:val="%2"/>
      <w:lvlJc w:val="left"/>
      <w:pPr>
        <w:ind w:left="1080"/>
      </w:pPr>
      <w:rPr>
        <w:rFonts w:ascii="Arial" w:eastAsia="Arial" w:hAnsi="Arial" w:cs="Arial"/>
        <w:b w:val="0"/>
        <w:i w:val="0"/>
        <w:strike w:val="0"/>
        <w:dstrike w:val="0"/>
        <w:color w:val="00000A"/>
        <w:sz w:val="24"/>
        <w:szCs w:val="24"/>
        <w:u w:val="none" w:color="000000"/>
        <w:shd w:val="clear" w:color="auto" w:fill="auto"/>
        <w:vertAlign w:val="baseline"/>
      </w:rPr>
    </w:lvl>
    <w:lvl w:ilvl="2">
      <w:start w:val="1"/>
      <w:numFmt w:val="lowerRoman"/>
      <w:lvlText w:val="%3"/>
      <w:lvlJc w:val="left"/>
      <w:pPr>
        <w:ind w:left="1800"/>
      </w:pPr>
      <w:rPr>
        <w:rFonts w:ascii="Arial" w:eastAsia="Arial" w:hAnsi="Arial" w:cs="Arial"/>
        <w:b w:val="0"/>
        <w:i w:val="0"/>
        <w:strike w:val="0"/>
        <w:dstrike w:val="0"/>
        <w:color w:val="00000A"/>
        <w:sz w:val="24"/>
        <w:szCs w:val="24"/>
        <w:u w:val="none" w:color="000000"/>
        <w:shd w:val="clear" w:color="auto" w:fill="auto"/>
        <w:vertAlign w:val="baseline"/>
      </w:rPr>
    </w:lvl>
    <w:lvl w:ilvl="3">
      <w:start w:val="1"/>
      <w:numFmt w:val="decimal"/>
      <w:lvlText w:val="%4"/>
      <w:lvlJc w:val="left"/>
      <w:pPr>
        <w:ind w:left="2520"/>
      </w:pPr>
      <w:rPr>
        <w:rFonts w:ascii="Arial" w:eastAsia="Arial" w:hAnsi="Arial" w:cs="Arial"/>
        <w:b w:val="0"/>
        <w:i w:val="0"/>
        <w:strike w:val="0"/>
        <w:dstrike w:val="0"/>
        <w:color w:val="00000A"/>
        <w:sz w:val="24"/>
        <w:szCs w:val="24"/>
        <w:u w:val="none" w:color="000000"/>
        <w:shd w:val="clear" w:color="auto" w:fill="auto"/>
        <w:vertAlign w:val="baseline"/>
      </w:rPr>
    </w:lvl>
    <w:lvl w:ilvl="4">
      <w:start w:val="1"/>
      <w:numFmt w:val="lowerLetter"/>
      <w:lvlText w:val="%5"/>
      <w:lvlJc w:val="left"/>
      <w:pPr>
        <w:ind w:left="3240"/>
      </w:pPr>
      <w:rPr>
        <w:rFonts w:ascii="Arial" w:eastAsia="Arial" w:hAnsi="Arial" w:cs="Arial"/>
        <w:b w:val="0"/>
        <w:i w:val="0"/>
        <w:strike w:val="0"/>
        <w:dstrike w:val="0"/>
        <w:color w:val="00000A"/>
        <w:sz w:val="24"/>
        <w:szCs w:val="24"/>
        <w:u w:val="none" w:color="000000"/>
        <w:shd w:val="clear" w:color="auto" w:fill="auto"/>
        <w:vertAlign w:val="baseline"/>
      </w:rPr>
    </w:lvl>
    <w:lvl w:ilvl="5">
      <w:start w:val="1"/>
      <w:numFmt w:val="lowerRoman"/>
      <w:lvlText w:val="%6"/>
      <w:lvlJc w:val="left"/>
      <w:pPr>
        <w:ind w:left="3960"/>
      </w:pPr>
      <w:rPr>
        <w:rFonts w:ascii="Arial" w:eastAsia="Arial" w:hAnsi="Arial" w:cs="Arial"/>
        <w:b w:val="0"/>
        <w:i w:val="0"/>
        <w:strike w:val="0"/>
        <w:dstrike w:val="0"/>
        <w:color w:val="00000A"/>
        <w:sz w:val="24"/>
        <w:szCs w:val="24"/>
        <w:u w:val="none" w:color="000000"/>
        <w:shd w:val="clear" w:color="auto" w:fill="auto"/>
        <w:vertAlign w:val="baseline"/>
      </w:rPr>
    </w:lvl>
    <w:lvl w:ilvl="6">
      <w:start w:val="1"/>
      <w:numFmt w:val="decimal"/>
      <w:lvlText w:val="%7"/>
      <w:lvlJc w:val="left"/>
      <w:pPr>
        <w:ind w:left="4680"/>
      </w:pPr>
      <w:rPr>
        <w:rFonts w:ascii="Arial" w:eastAsia="Arial" w:hAnsi="Arial" w:cs="Arial"/>
        <w:b w:val="0"/>
        <w:i w:val="0"/>
        <w:strike w:val="0"/>
        <w:dstrike w:val="0"/>
        <w:color w:val="00000A"/>
        <w:sz w:val="24"/>
        <w:szCs w:val="24"/>
        <w:u w:val="none" w:color="000000"/>
        <w:shd w:val="clear" w:color="auto" w:fill="auto"/>
        <w:vertAlign w:val="baseline"/>
      </w:rPr>
    </w:lvl>
    <w:lvl w:ilvl="7">
      <w:start w:val="1"/>
      <w:numFmt w:val="lowerLetter"/>
      <w:lvlText w:val="%8"/>
      <w:lvlJc w:val="left"/>
      <w:pPr>
        <w:ind w:left="5400"/>
      </w:pPr>
      <w:rPr>
        <w:rFonts w:ascii="Arial" w:eastAsia="Arial" w:hAnsi="Arial" w:cs="Arial"/>
        <w:b w:val="0"/>
        <w:i w:val="0"/>
        <w:strike w:val="0"/>
        <w:dstrike w:val="0"/>
        <w:color w:val="00000A"/>
        <w:sz w:val="24"/>
        <w:szCs w:val="24"/>
        <w:u w:val="none" w:color="000000"/>
        <w:shd w:val="clear" w:color="auto" w:fill="auto"/>
        <w:vertAlign w:val="baseline"/>
      </w:rPr>
    </w:lvl>
    <w:lvl w:ilvl="8">
      <w:start w:val="1"/>
      <w:numFmt w:val="lowerRoman"/>
      <w:lvlText w:val="%9"/>
      <w:lvlJc w:val="left"/>
      <w:pPr>
        <w:ind w:left="6120"/>
      </w:pPr>
      <w:rPr>
        <w:rFonts w:ascii="Arial" w:eastAsia="Arial" w:hAnsi="Arial" w:cs="Arial"/>
        <w:b w:val="0"/>
        <w:i w:val="0"/>
        <w:strike w:val="0"/>
        <w:dstrike w:val="0"/>
        <w:color w:val="00000A"/>
        <w:sz w:val="24"/>
        <w:szCs w:val="24"/>
        <w:u w:val="none" w:color="000000"/>
        <w:shd w:val="clear" w:color="auto" w:fill="auto"/>
        <w:vertAlign w:val="baseline"/>
      </w:rPr>
    </w:lvl>
  </w:abstractNum>
  <w:abstractNum w:abstractNumId="6" w15:restartNumberingAfterBreak="0">
    <w:nsid w:val="2A2A4237"/>
    <w:multiLevelType w:val="multilevel"/>
    <w:tmpl w:val="2A2A4237"/>
    <w:lvl w:ilvl="0">
      <w:start w:val="1"/>
      <w:numFmt w:val="bullet"/>
      <w:lvlText w:val=""/>
      <w:lvlJc w:val="left"/>
      <w:pPr>
        <w:ind w:left="1980" w:hanging="360"/>
      </w:pPr>
      <w:rPr>
        <w:rFonts w:ascii="Symbol" w:hAnsi="Symbol" w:hint="default"/>
      </w:rPr>
    </w:lvl>
    <w:lvl w:ilvl="1">
      <w:start w:val="1"/>
      <w:numFmt w:val="bullet"/>
      <w:lvlText w:val="o"/>
      <w:lvlJc w:val="left"/>
      <w:pPr>
        <w:ind w:left="2700" w:hanging="360"/>
      </w:pPr>
      <w:rPr>
        <w:rFonts w:ascii="Courier New" w:hAnsi="Courier New" w:cs="Courier New" w:hint="default"/>
      </w:rPr>
    </w:lvl>
    <w:lvl w:ilvl="2">
      <w:start w:val="1"/>
      <w:numFmt w:val="bullet"/>
      <w:lvlText w:val=""/>
      <w:lvlJc w:val="left"/>
      <w:pPr>
        <w:ind w:left="3420" w:hanging="360"/>
      </w:pPr>
      <w:rPr>
        <w:rFonts w:ascii="Wingdings" w:hAnsi="Wingdings" w:hint="default"/>
      </w:rPr>
    </w:lvl>
    <w:lvl w:ilvl="3">
      <w:start w:val="1"/>
      <w:numFmt w:val="bullet"/>
      <w:lvlText w:val=""/>
      <w:lvlJc w:val="left"/>
      <w:pPr>
        <w:ind w:left="4140" w:hanging="360"/>
      </w:pPr>
      <w:rPr>
        <w:rFonts w:ascii="Symbol" w:hAnsi="Symbol" w:hint="default"/>
      </w:rPr>
    </w:lvl>
    <w:lvl w:ilvl="4">
      <w:start w:val="1"/>
      <w:numFmt w:val="bullet"/>
      <w:lvlText w:val="o"/>
      <w:lvlJc w:val="left"/>
      <w:pPr>
        <w:ind w:left="4860" w:hanging="360"/>
      </w:pPr>
      <w:rPr>
        <w:rFonts w:ascii="Courier New" w:hAnsi="Courier New" w:cs="Courier New" w:hint="default"/>
      </w:rPr>
    </w:lvl>
    <w:lvl w:ilvl="5">
      <w:start w:val="1"/>
      <w:numFmt w:val="bullet"/>
      <w:lvlText w:val=""/>
      <w:lvlJc w:val="left"/>
      <w:pPr>
        <w:ind w:left="5580" w:hanging="360"/>
      </w:pPr>
      <w:rPr>
        <w:rFonts w:ascii="Wingdings" w:hAnsi="Wingdings" w:hint="default"/>
      </w:rPr>
    </w:lvl>
    <w:lvl w:ilvl="6">
      <w:start w:val="1"/>
      <w:numFmt w:val="bullet"/>
      <w:lvlText w:val=""/>
      <w:lvlJc w:val="left"/>
      <w:pPr>
        <w:ind w:left="6300" w:hanging="360"/>
      </w:pPr>
      <w:rPr>
        <w:rFonts w:ascii="Symbol" w:hAnsi="Symbol" w:hint="default"/>
      </w:rPr>
    </w:lvl>
    <w:lvl w:ilvl="7">
      <w:start w:val="1"/>
      <w:numFmt w:val="bullet"/>
      <w:lvlText w:val="o"/>
      <w:lvlJc w:val="left"/>
      <w:pPr>
        <w:ind w:left="7020" w:hanging="360"/>
      </w:pPr>
      <w:rPr>
        <w:rFonts w:ascii="Courier New" w:hAnsi="Courier New" w:cs="Courier New" w:hint="default"/>
      </w:rPr>
    </w:lvl>
    <w:lvl w:ilvl="8">
      <w:start w:val="1"/>
      <w:numFmt w:val="bullet"/>
      <w:lvlText w:val=""/>
      <w:lvlJc w:val="left"/>
      <w:pPr>
        <w:ind w:left="7740" w:hanging="360"/>
      </w:pPr>
      <w:rPr>
        <w:rFonts w:ascii="Wingdings" w:hAnsi="Wingdings" w:hint="default"/>
      </w:rPr>
    </w:lvl>
  </w:abstractNum>
  <w:abstractNum w:abstractNumId="7" w15:restartNumberingAfterBreak="0">
    <w:nsid w:val="2AD43BD1"/>
    <w:multiLevelType w:val="multilevel"/>
    <w:tmpl w:val="2AD43BD1"/>
    <w:lvl w:ilvl="0">
      <w:start w:val="1"/>
      <w:numFmt w:val="bullet"/>
      <w:lvlText w:val=""/>
      <w:lvlJc w:val="left"/>
      <w:pPr>
        <w:ind w:left="1980" w:hanging="360"/>
      </w:pPr>
      <w:rPr>
        <w:rFonts w:ascii="Symbol" w:hAnsi="Symbol" w:hint="default"/>
      </w:rPr>
    </w:lvl>
    <w:lvl w:ilvl="1">
      <w:start w:val="1"/>
      <w:numFmt w:val="bullet"/>
      <w:lvlText w:val="o"/>
      <w:lvlJc w:val="left"/>
      <w:pPr>
        <w:ind w:left="2700" w:hanging="360"/>
      </w:pPr>
      <w:rPr>
        <w:rFonts w:ascii="Courier New" w:hAnsi="Courier New" w:cs="Courier New" w:hint="default"/>
      </w:rPr>
    </w:lvl>
    <w:lvl w:ilvl="2">
      <w:start w:val="1"/>
      <w:numFmt w:val="bullet"/>
      <w:lvlText w:val=""/>
      <w:lvlJc w:val="left"/>
      <w:pPr>
        <w:ind w:left="3420" w:hanging="360"/>
      </w:pPr>
      <w:rPr>
        <w:rFonts w:ascii="Wingdings" w:hAnsi="Wingdings" w:hint="default"/>
      </w:rPr>
    </w:lvl>
    <w:lvl w:ilvl="3">
      <w:start w:val="1"/>
      <w:numFmt w:val="bullet"/>
      <w:lvlText w:val=""/>
      <w:lvlJc w:val="left"/>
      <w:pPr>
        <w:ind w:left="4140" w:hanging="360"/>
      </w:pPr>
      <w:rPr>
        <w:rFonts w:ascii="Symbol" w:hAnsi="Symbol" w:hint="default"/>
      </w:rPr>
    </w:lvl>
    <w:lvl w:ilvl="4">
      <w:start w:val="1"/>
      <w:numFmt w:val="bullet"/>
      <w:lvlText w:val="o"/>
      <w:lvlJc w:val="left"/>
      <w:pPr>
        <w:ind w:left="4860" w:hanging="360"/>
      </w:pPr>
      <w:rPr>
        <w:rFonts w:ascii="Courier New" w:hAnsi="Courier New" w:cs="Courier New" w:hint="default"/>
      </w:rPr>
    </w:lvl>
    <w:lvl w:ilvl="5">
      <w:start w:val="1"/>
      <w:numFmt w:val="bullet"/>
      <w:lvlText w:val=""/>
      <w:lvlJc w:val="left"/>
      <w:pPr>
        <w:ind w:left="5580" w:hanging="360"/>
      </w:pPr>
      <w:rPr>
        <w:rFonts w:ascii="Wingdings" w:hAnsi="Wingdings" w:hint="default"/>
      </w:rPr>
    </w:lvl>
    <w:lvl w:ilvl="6">
      <w:start w:val="1"/>
      <w:numFmt w:val="bullet"/>
      <w:lvlText w:val=""/>
      <w:lvlJc w:val="left"/>
      <w:pPr>
        <w:ind w:left="6300" w:hanging="360"/>
      </w:pPr>
      <w:rPr>
        <w:rFonts w:ascii="Symbol" w:hAnsi="Symbol" w:hint="default"/>
      </w:rPr>
    </w:lvl>
    <w:lvl w:ilvl="7">
      <w:start w:val="1"/>
      <w:numFmt w:val="bullet"/>
      <w:lvlText w:val="o"/>
      <w:lvlJc w:val="left"/>
      <w:pPr>
        <w:ind w:left="7020" w:hanging="360"/>
      </w:pPr>
      <w:rPr>
        <w:rFonts w:ascii="Courier New" w:hAnsi="Courier New" w:cs="Courier New" w:hint="default"/>
      </w:rPr>
    </w:lvl>
    <w:lvl w:ilvl="8">
      <w:start w:val="1"/>
      <w:numFmt w:val="bullet"/>
      <w:lvlText w:val=""/>
      <w:lvlJc w:val="left"/>
      <w:pPr>
        <w:ind w:left="7740" w:hanging="360"/>
      </w:pPr>
      <w:rPr>
        <w:rFonts w:ascii="Wingdings" w:hAnsi="Wingdings" w:hint="default"/>
      </w:rPr>
    </w:lvl>
  </w:abstractNum>
  <w:abstractNum w:abstractNumId="8" w15:restartNumberingAfterBreak="0">
    <w:nsid w:val="2C876E96"/>
    <w:multiLevelType w:val="multilevel"/>
    <w:tmpl w:val="2C876E96"/>
    <w:lvl w:ilvl="0">
      <w:start w:val="2"/>
      <w:numFmt w:val="decimal"/>
      <w:lvlText w:val="%1."/>
      <w:lvlJc w:val="left"/>
      <w:pPr>
        <w:ind w:left="360"/>
      </w:pPr>
      <w:rPr>
        <w:rFonts w:ascii="Times New Roman" w:eastAsia="Arial" w:hAnsi="Times New Roman" w:cs="Times New Roman" w:hint="default"/>
        <w:b w:val="0"/>
        <w:i w:val="0"/>
        <w:strike w:val="0"/>
        <w:dstrike w:val="0"/>
        <w:color w:val="00000A"/>
        <w:sz w:val="24"/>
        <w:szCs w:val="24"/>
        <w:u w:val="none" w:color="000000"/>
        <w:shd w:val="clear" w:color="auto" w:fill="auto"/>
        <w:vertAlign w:val="baseline"/>
      </w:rPr>
    </w:lvl>
    <w:lvl w:ilvl="1">
      <w:start w:val="1"/>
      <w:numFmt w:val="decimal"/>
      <w:lvlText w:val="%2)"/>
      <w:lvlJc w:val="left"/>
      <w:pPr>
        <w:ind w:left="1152" w:hanging="360"/>
      </w:pPr>
    </w:lvl>
    <w:lvl w:ilvl="2">
      <w:start w:val="1"/>
      <w:numFmt w:val="lowerRoman"/>
      <w:lvlText w:val="%3"/>
      <w:lvlJc w:val="left"/>
      <w:pPr>
        <w:ind w:left="1440"/>
      </w:pPr>
      <w:rPr>
        <w:rFonts w:ascii="Arial" w:eastAsia="Arial" w:hAnsi="Arial" w:cs="Arial"/>
        <w:b w:val="0"/>
        <w:i w:val="0"/>
        <w:strike w:val="0"/>
        <w:dstrike w:val="0"/>
        <w:color w:val="00000A"/>
        <w:sz w:val="24"/>
        <w:szCs w:val="24"/>
        <w:u w:val="none" w:color="000000"/>
        <w:shd w:val="clear" w:color="auto" w:fill="auto"/>
        <w:vertAlign w:val="baseline"/>
      </w:rPr>
    </w:lvl>
    <w:lvl w:ilvl="3">
      <w:start w:val="1"/>
      <w:numFmt w:val="decimal"/>
      <w:lvlText w:val="%4"/>
      <w:lvlJc w:val="left"/>
      <w:pPr>
        <w:ind w:left="2160"/>
      </w:pPr>
      <w:rPr>
        <w:rFonts w:ascii="Arial" w:eastAsia="Arial" w:hAnsi="Arial" w:cs="Arial"/>
        <w:b w:val="0"/>
        <w:i w:val="0"/>
        <w:strike w:val="0"/>
        <w:dstrike w:val="0"/>
        <w:color w:val="00000A"/>
        <w:sz w:val="24"/>
        <w:szCs w:val="24"/>
        <w:u w:val="none" w:color="000000"/>
        <w:shd w:val="clear" w:color="auto" w:fill="auto"/>
        <w:vertAlign w:val="baseline"/>
      </w:rPr>
    </w:lvl>
    <w:lvl w:ilvl="4">
      <w:start w:val="1"/>
      <w:numFmt w:val="lowerLetter"/>
      <w:lvlText w:val="%5"/>
      <w:lvlJc w:val="left"/>
      <w:pPr>
        <w:ind w:left="2880"/>
      </w:pPr>
      <w:rPr>
        <w:rFonts w:ascii="Arial" w:eastAsia="Arial" w:hAnsi="Arial" w:cs="Arial"/>
        <w:b w:val="0"/>
        <w:i w:val="0"/>
        <w:strike w:val="0"/>
        <w:dstrike w:val="0"/>
        <w:color w:val="00000A"/>
        <w:sz w:val="24"/>
        <w:szCs w:val="24"/>
        <w:u w:val="none" w:color="000000"/>
        <w:shd w:val="clear" w:color="auto" w:fill="auto"/>
        <w:vertAlign w:val="baseline"/>
      </w:rPr>
    </w:lvl>
    <w:lvl w:ilvl="5">
      <w:start w:val="1"/>
      <w:numFmt w:val="lowerRoman"/>
      <w:lvlText w:val="%6"/>
      <w:lvlJc w:val="left"/>
      <w:pPr>
        <w:ind w:left="3600"/>
      </w:pPr>
      <w:rPr>
        <w:rFonts w:ascii="Arial" w:eastAsia="Arial" w:hAnsi="Arial" w:cs="Arial"/>
        <w:b w:val="0"/>
        <w:i w:val="0"/>
        <w:strike w:val="0"/>
        <w:dstrike w:val="0"/>
        <w:color w:val="00000A"/>
        <w:sz w:val="24"/>
        <w:szCs w:val="24"/>
        <w:u w:val="none" w:color="000000"/>
        <w:shd w:val="clear" w:color="auto" w:fill="auto"/>
        <w:vertAlign w:val="baseline"/>
      </w:rPr>
    </w:lvl>
    <w:lvl w:ilvl="6">
      <w:start w:val="1"/>
      <w:numFmt w:val="decimal"/>
      <w:lvlText w:val="%7"/>
      <w:lvlJc w:val="left"/>
      <w:pPr>
        <w:ind w:left="4320"/>
      </w:pPr>
      <w:rPr>
        <w:rFonts w:ascii="Arial" w:eastAsia="Arial" w:hAnsi="Arial" w:cs="Arial"/>
        <w:b w:val="0"/>
        <w:i w:val="0"/>
        <w:strike w:val="0"/>
        <w:dstrike w:val="0"/>
        <w:color w:val="00000A"/>
        <w:sz w:val="24"/>
        <w:szCs w:val="24"/>
        <w:u w:val="none" w:color="000000"/>
        <w:shd w:val="clear" w:color="auto" w:fill="auto"/>
        <w:vertAlign w:val="baseline"/>
      </w:rPr>
    </w:lvl>
    <w:lvl w:ilvl="7">
      <w:start w:val="1"/>
      <w:numFmt w:val="lowerLetter"/>
      <w:lvlText w:val="%8"/>
      <w:lvlJc w:val="left"/>
      <w:pPr>
        <w:ind w:left="5040"/>
      </w:pPr>
      <w:rPr>
        <w:rFonts w:ascii="Arial" w:eastAsia="Arial" w:hAnsi="Arial" w:cs="Arial"/>
        <w:b w:val="0"/>
        <w:i w:val="0"/>
        <w:strike w:val="0"/>
        <w:dstrike w:val="0"/>
        <w:color w:val="00000A"/>
        <w:sz w:val="24"/>
        <w:szCs w:val="24"/>
        <w:u w:val="none" w:color="000000"/>
        <w:shd w:val="clear" w:color="auto" w:fill="auto"/>
        <w:vertAlign w:val="baseline"/>
      </w:rPr>
    </w:lvl>
    <w:lvl w:ilvl="8">
      <w:start w:val="1"/>
      <w:numFmt w:val="lowerRoman"/>
      <w:lvlText w:val="%9"/>
      <w:lvlJc w:val="left"/>
      <w:pPr>
        <w:ind w:left="5760"/>
      </w:pPr>
      <w:rPr>
        <w:rFonts w:ascii="Arial" w:eastAsia="Arial" w:hAnsi="Arial" w:cs="Arial"/>
        <w:b w:val="0"/>
        <w:i w:val="0"/>
        <w:strike w:val="0"/>
        <w:dstrike w:val="0"/>
        <w:color w:val="00000A"/>
        <w:sz w:val="24"/>
        <w:szCs w:val="24"/>
        <w:u w:val="none" w:color="000000"/>
        <w:shd w:val="clear" w:color="auto" w:fill="auto"/>
        <w:vertAlign w:val="baseline"/>
      </w:rPr>
    </w:lvl>
  </w:abstractNum>
  <w:abstractNum w:abstractNumId="9" w15:restartNumberingAfterBreak="0">
    <w:nsid w:val="35566E55"/>
    <w:multiLevelType w:val="multilevel"/>
    <w:tmpl w:val="35566E55"/>
    <w:lvl w:ilvl="0">
      <w:start w:val="1"/>
      <w:numFmt w:val="decimal"/>
      <w:lvlText w:val="%1."/>
      <w:lvlJc w:val="left"/>
      <w:pPr>
        <w:ind w:left="283"/>
      </w:pPr>
      <w:rPr>
        <w:rFonts w:ascii="Times New Roman" w:eastAsia="Arial" w:hAnsi="Times New Roman" w:cs="Times New Roman" w:hint="default"/>
        <w:b w:val="0"/>
        <w:i w:val="0"/>
        <w:strike w:val="0"/>
        <w:dstrike w:val="0"/>
        <w:color w:val="00000A"/>
        <w:sz w:val="24"/>
        <w:szCs w:val="24"/>
        <w:u w:val="none" w:color="000000"/>
        <w:shd w:val="clear" w:color="auto" w:fill="auto"/>
        <w:vertAlign w:val="baseline"/>
      </w:rPr>
    </w:lvl>
    <w:lvl w:ilvl="1">
      <w:start w:val="1"/>
      <w:numFmt w:val="decimal"/>
      <w:lvlText w:val="%2)"/>
      <w:lvlJc w:val="left"/>
      <w:pPr>
        <w:ind w:left="1152" w:hanging="360"/>
      </w:pPr>
    </w:lvl>
    <w:lvl w:ilvl="2">
      <w:start w:val="1"/>
      <w:numFmt w:val="lowerRoman"/>
      <w:lvlText w:val="%3"/>
      <w:lvlJc w:val="left"/>
      <w:pPr>
        <w:ind w:left="1363"/>
      </w:pPr>
      <w:rPr>
        <w:rFonts w:ascii="Arial" w:eastAsia="Arial" w:hAnsi="Arial" w:cs="Arial"/>
        <w:b w:val="0"/>
        <w:i w:val="0"/>
        <w:strike w:val="0"/>
        <w:dstrike w:val="0"/>
        <w:color w:val="00000A"/>
        <w:sz w:val="24"/>
        <w:szCs w:val="24"/>
        <w:u w:val="none" w:color="000000"/>
        <w:shd w:val="clear" w:color="auto" w:fill="auto"/>
        <w:vertAlign w:val="baseline"/>
      </w:rPr>
    </w:lvl>
    <w:lvl w:ilvl="3">
      <w:start w:val="1"/>
      <w:numFmt w:val="decimal"/>
      <w:lvlText w:val="%4"/>
      <w:lvlJc w:val="left"/>
      <w:pPr>
        <w:ind w:left="2083"/>
      </w:pPr>
      <w:rPr>
        <w:rFonts w:ascii="Arial" w:eastAsia="Arial" w:hAnsi="Arial" w:cs="Arial"/>
        <w:b w:val="0"/>
        <w:i w:val="0"/>
        <w:strike w:val="0"/>
        <w:dstrike w:val="0"/>
        <w:color w:val="00000A"/>
        <w:sz w:val="24"/>
        <w:szCs w:val="24"/>
        <w:u w:val="none" w:color="000000"/>
        <w:shd w:val="clear" w:color="auto" w:fill="auto"/>
        <w:vertAlign w:val="baseline"/>
      </w:rPr>
    </w:lvl>
    <w:lvl w:ilvl="4">
      <w:start w:val="1"/>
      <w:numFmt w:val="lowerLetter"/>
      <w:lvlText w:val="%5"/>
      <w:lvlJc w:val="left"/>
      <w:pPr>
        <w:ind w:left="2803"/>
      </w:pPr>
      <w:rPr>
        <w:rFonts w:ascii="Arial" w:eastAsia="Arial" w:hAnsi="Arial" w:cs="Arial"/>
        <w:b w:val="0"/>
        <w:i w:val="0"/>
        <w:strike w:val="0"/>
        <w:dstrike w:val="0"/>
        <w:color w:val="00000A"/>
        <w:sz w:val="24"/>
        <w:szCs w:val="24"/>
        <w:u w:val="none" w:color="000000"/>
        <w:shd w:val="clear" w:color="auto" w:fill="auto"/>
        <w:vertAlign w:val="baseline"/>
      </w:rPr>
    </w:lvl>
    <w:lvl w:ilvl="5">
      <w:start w:val="1"/>
      <w:numFmt w:val="lowerRoman"/>
      <w:lvlText w:val="%6"/>
      <w:lvlJc w:val="left"/>
      <w:pPr>
        <w:ind w:left="3523"/>
      </w:pPr>
      <w:rPr>
        <w:rFonts w:ascii="Arial" w:eastAsia="Arial" w:hAnsi="Arial" w:cs="Arial"/>
        <w:b w:val="0"/>
        <w:i w:val="0"/>
        <w:strike w:val="0"/>
        <w:dstrike w:val="0"/>
        <w:color w:val="00000A"/>
        <w:sz w:val="24"/>
        <w:szCs w:val="24"/>
        <w:u w:val="none" w:color="000000"/>
        <w:shd w:val="clear" w:color="auto" w:fill="auto"/>
        <w:vertAlign w:val="baseline"/>
      </w:rPr>
    </w:lvl>
    <w:lvl w:ilvl="6">
      <w:start w:val="1"/>
      <w:numFmt w:val="decimal"/>
      <w:lvlText w:val="%7"/>
      <w:lvlJc w:val="left"/>
      <w:pPr>
        <w:ind w:left="4243"/>
      </w:pPr>
      <w:rPr>
        <w:rFonts w:ascii="Arial" w:eastAsia="Arial" w:hAnsi="Arial" w:cs="Arial"/>
        <w:b w:val="0"/>
        <w:i w:val="0"/>
        <w:strike w:val="0"/>
        <w:dstrike w:val="0"/>
        <w:color w:val="00000A"/>
        <w:sz w:val="24"/>
        <w:szCs w:val="24"/>
        <w:u w:val="none" w:color="000000"/>
        <w:shd w:val="clear" w:color="auto" w:fill="auto"/>
        <w:vertAlign w:val="baseline"/>
      </w:rPr>
    </w:lvl>
    <w:lvl w:ilvl="7">
      <w:start w:val="1"/>
      <w:numFmt w:val="lowerLetter"/>
      <w:lvlText w:val="%8"/>
      <w:lvlJc w:val="left"/>
      <w:pPr>
        <w:ind w:left="4963"/>
      </w:pPr>
      <w:rPr>
        <w:rFonts w:ascii="Arial" w:eastAsia="Arial" w:hAnsi="Arial" w:cs="Arial"/>
        <w:b w:val="0"/>
        <w:i w:val="0"/>
        <w:strike w:val="0"/>
        <w:dstrike w:val="0"/>
        <w:color w:val="00000A"/>
        <w:sz w:val="24"/>
        <w:szCs w:val="24"/>
        <w:u w:val="none" w:color="000000"/>
        <w:shd w:val="clear" w:color="auto" w:fill="auto"/>
        <w:vertAlign w:val="baseline"/>
      </w:rPr>
    </w:lvl>
    <w:lvl w:ilvl="8">
      <w:start w:val="1"/>
      <w:numFmt w:val="lowerRoman"/>
      <w:lvlText w:val="%9"/>
      <w:lvlJc w:val="left"/>
      <w:pPr>
        <w:ind w:left="5683"/>
      </w:pPr>
      <w:rPr>
        <w:rFonts w:ascii="Arial" w:eastAsia="Arial" w:hAnsi="Arial" w:cs="Arial"/>
        <w:b w:val="0"/>
        <w:i w:val="0"/>
        <w:strike w:val="0"/>
        <w:dstrike w:val="0"/>
        <w:color w:val="00000A"/>
        <w:sz w:val="24"/>
        <w:szCs w:val="24"/>
        <w:u w:val="none" w:color="000000"/>
        <w:shd w:val="clear" w:color="auto" w:fill="auto"/>
        <w:vertAlign w:val="baseline"/>
      </w:rPr>
    </w:lvl>
  </w:abstractNum>
  <w:abstractNum w:abstractNumId="10" w15:restartNumberingAfterBreak="0">
    <w:nsid w:val="3EF926D4"/>
    <w:multiLevelType w:val="multilevel"/>
    <w:tmpl w:val="3EF926D4"/>
    <w:lvl w:ilvl="0">
      <w:start w:val="1"/>
      <w:numFmt w:val="decimal"/>
      <w:lvlText w:val="%1."/>
      <w:lvlJc w:val="left"/>
      <w:pPr>
        <w:ind w:left="360"/>
      </w:pPr>
      <w:rPr>
        <w:rFonts w:ascii="Times New Roman" w:eastAsia="Arial" w:hAnsi="Times New Roman" w:cs="Times New Roman" w:hint="default"/>
        <w:b w:val="0"/>
        <w:i w:val="0"/>
        <w:strike w:val="0"/>
        <w:dstrike w:val="0"/>
        <w:color w:val="00000A"/>
        <w:sz w:val="24"/>
        <w:szCs w:val="24"/>
        <w:u w:val="none" w:color="000000"/>
        <w:shd w:val="clear" w:color="auto" w:fill="auto"/>
        <w:vertAlign w:val="baseline"/>
      </w:rPr>
    </w:lvl>
    <w:lvl w:ilvl="1">
      <w:start w:val="1"/>
      <w:numFmt w:val="lowerLetter"/>
      <w:lvlText w:val="%2"/>
      <w:lvlJc w:val="left"/>
      <w:pPr>
        <w:ind w:left="1080"/>
      </w:pPr>
      <w:rPr>
        <w:rFonts w:ascii="Arial" w:eastAsia="Arial" w:hAnsi="Arial" w:cs="Arial"/>
        <w:b w:val="0"/>
        <w:i w:val="0"/>
        <w:strike w:val="0"/>
        <w:dstrike w:val="0"/>
        <w:color w:val="00000A"/>
        <w:sz w:val="24"/>
        <w:szCs w:val="24"/>
        <w:u w:val="none" w:color="000000"/>
        <w:shd w:val="clear" w:color="auto" w:fill="auto"/>
        <w:vertAlign w:val="baseline"/>
      </w:rPr>
    </w:lvl>
    <w:lvl w:ilvl="2">
      <w:start w:val="1"/>
      <w:numFmt w:val="lowerRoman"/>
      <w:lvlText w:val="%3"/>
      <w:lvlJc w:val="left"/>
      <w:pPr>
        <w:ind w:left="1800"/>
      </w:pPr>
      <w:rPr>
        <w:rFonts w:ascii="Arial" w:eastAsia="Arial" w:hAnsi="Arial" w:cs="Arial"/>
        <w:b w:val="0"/>
        <w:i w:val="0"/>
        <w:strike w:val="0"/>
        <w:dstrike w:val="0"/>
        <w:color w:val="00000A"/>
        <w:sz w:val="24"/>
        <w:szCs w:val="24"/>
        <w:u w:val="none" w:color="000000"/>
        <w:shd w:val="clear" w:color="auto" w:fill="auto"/>
        <w:vertAlign w:val="baseline"/>
      </w:rPr>
    </w:lvl>
    <w:lvl w:ilvl="3">
      <w:start w:val="1"/>
      <w:numFmt w:val="decimal"/>
      <w:lvlText w:val="%4"/>
      <w:lvlJc w:val="left"/>
      <w:pPr>
        <w:ind w:left="2520"/>
      </w:pPr>
      <w:rPr>
        <w:rFonts w:ascii="Arial" w:eastAsia="Arial" w:hAnsi="Arial" w:cs="Arial"/>
        <w:b w:val="0"/>
        <w:i w:val="0"/>
        <w:strike w:val="0"/>
        <w:dstrike w:val="0"/>
        <w:color w:val="00000A"/>
        <w:sz w:val="24"/>
        <w:szCs w:val="24"/>
        <w:u w:val="none" w:color="000000"/>
        <w:shd w:val="clear" w:color="auto" w:fill="auto"/>
        <w:vertAlign w:val="baseline"/>
      </w:rPr>
    </w:lvl>
    <w:lvl w:ilvl="4">
      <w:start w:val="1"/>
      <w:numFmt w:val="lowerLetter"/>
      <w:lvlText w:val="%5"/>
      <w:lvlJc w:val="left"/>
      <w:pPr>
        <w:ind w:left="3240"/>
      </w:pPr>
      <w:rPr>
        <w:rFonts w:ascii="Arial" w:eastAsia="Arial" w:hAnsi="Arial" w:cs="Arial"/>
        <w:b w:val="0"/>
        <w:i w:val="0"/>
        <w:strike w:val="0"/>
        <w:dstrike w:val="0"/>
        <w:color w:val="00000A"/>
        <w:sz w:val="24"/>
        <w:szCs w:val="24"/>
        <w:u w:val="none" w:color="000000"/>
        <w:shd w:val="clear" w:color="auto" w:fill="auto"/>
        <w:vertAlign w:val="baseline"/>
      </w:rPr>
    </w:lvl>
    <w:lvl w:ilvl="5">
      <w:start w:val="1"/>
      <w:numFmt w:val="lowerRoman"/>
      <w:lvlText w:val="%6"/>
      <w:lvlJc w:val="left"/>
      <w:pPr>
        <w:ind w:left="3960"/>
      </w:pPr>
      <w:rPr>
        <w:rFonts w:ascii="Arial" w:eastAsia="Arial" w:hAnsi="Arial" w:cs="Arial"/>
        <w:b w:val="0"/>
        <w:i w:val="0"/>
        <w:strike w:val="0"/>
        <w:dstrike w:val="0"/>
        <w:color w:val="00000A"/>
        <w:sz w:val="24"/>
        <w:szCs w:val="24"/>
        <w:u w:val="none" w:color="000000"/>
        <w:shd w:val="clear" w:color="auto" w:fill="auto"/>
        <w:vertAlign w:val="baseline"/>
      </w:rPr>
    </w:lvl>
    <w:lvl w:ilvl="6">
      <w:start w:val="1"/>
      <w:numFmt w:val="decimal"/>
      <w:lvlText w:val="%7"/>
      <w:lvlJc w:val="left"/>
      <w:pPr>
        <w:ind w:left="4680"/>
      </w:pPr>
      <w:rPr>
        <w:rFonts w:ascii="Arial" w:eastAsia="Arial" w:hAnsi="Arial" w:cs="Arial"/>
        <w:b w:val="0"/>
        <w:i w:val="0"/>
        <w:strike w:val="0"/>
        <w:dstrike w:val="0"/>
        <w:color w:val="00000A"/>
        <w:sz w:val="24"/>
        <w:szCs w:val="24"/>
        <w:u w:val="none" w:color="000000"/>
        <w:shd w:val="clear" w:color="auto" w:fill="auto"/>
        <w:vertAlign w:val="baseline"/>
      </w:rPr>
    </w:lvl>
    <w:lvl w:ilvl="7">
      <w:start w:val="1"/>
      <w:numFmt w:val="lowerLetter"/>
      <w:lvlText w:val="%8"/>
      <w:lvlJc w:val="left"/>
      <w:pPr>
        <w:ind w:left="5400"/>
      </w:pPr>
      <w:rPr>
        <w:rFonts w:ascii="Arial" w:eastAsia="Arial" w:hAnsi="Arial" w:cs="Arial"/>
        <w:b w:val="0"/>
        <w:i w:val="0"/>
        <w:strike w:val="0"/>
        <w:dstrike w:val="0"/>
        <w:color w:val="00000A"/>
        <w:sz w:val="24"/>
        <w:szCs w:val="24"/>
        <w:u w:val="none" w:color="000000"/>
        <w:shd w:val="clear" w:color="auto" w:fill="auto"/>
        <w:vertAlign w:val="baseline"/>
      </w:rPr>
    </w:lvl>
    <w:lvl w:ilvl="8">
      <w:start w:val="1"/>
      <w:numFmt w:val="lowerRoman"/>
      <w:lvlText w:val="%9"/>
      <w:lvlJc w:val="left"/>
      <w:pPr>
        <w:ind w:left="6120"/>
      </w:pPr>
      <w:rPr>
        <w:rFonts w:ascii="Arial" w:eastAsia="Arial" w:hAnsi="Arial" w:cs="Arial"/>
        <w:b w:val="0"/>
        <w:i w:val="0"/>
        <w:strike w:val="0"/>
        <w:dstrike w:val="0"/>
        <w:color w:val="00000A"/>
        <w:sz w:val="24"/>
        <w:szCs w:val="24"/>
        <w:u w:val="none" w:color="000000"/>
        <w:shd w:val="clear" w:color="auto" w:fill="auto"/>
        <w:vertAlign w:val="baseline"/>
      </w:rPr>
    </w:lvl>
  </w:abstractNum>
  <w:abstractNum w:abstractNumId="11" w15:restartNumberingAfterBreak="0">
    <w:nsid w:val="3F863FDB"/>
    <w:multiLevelType w:val="multilevel"/>
    <w:tmpl w:val="3F863FDB"/>
    <w:lvl w:ilvl="0">
      <w:start w:val="1"/>
      <w:numFmt w:val="decimal"/>
      <w:lvlText w:val="%1."/>
      <w:lvlJc w:val="left"/>
      <w:pPr>
        <w:ind w:left="360"/>
      </w:pPr>
      <w:rPr>
        <w:rFonts w:ascii="Times New Roman" w:eastAsia="Arial" w:hAnsi="Times New Roman" w:cs="Times New Roman" w:hint="default"/>
        <w:b w:val="0"/>
        <w:i w:val="0"/>
        <w:strike w:val="0"/>
        <w:dstrike w:val="0"/>
        <w:color w:val="00000A"/>
        <w:sz w:val="24"/>
        <w:szCs w:val="24"/>
        <w:u w:val="none" w:color="000000"/>
        <w:shd w:val="clear" w:color="auto" w:fill="auto"/>
        <w:vertAlign w:val="baseline"/>
      </w:rPr>
    </w:lvl>
    <w:lvl w:ilvl="1">
      <w:start w:val="1"/>
      <w:numFmt w:val="decimal"/>
      <w:lvlText w:val="%2)"/>
      <w:lvlJc w:val="left"/>
      <w:pPr>
        <w:ind w:left="1152" w:hanging="360"/>
      </w:pPr>
    </w:lvl>
    <w:lvl w:ilvl="2">
      <w:start w:val="1"/>
      <w:numFmt w:val="lowerRoman"/>
      <w:lvlText w:val="%3"/>
      <w:lvlJc w:val="left"/>
      <w:pPr>
        <w:ind w:left="1440"/>
      </w:pPr>
      <w:rPr>
        <w:rFonts w:ascii="Arial" w:eastAsia="Arial" w:hAnsi="Arial" w:cs="Arial"/>
        <w:b w:val="0"/>
        <w:i w:val="0"/>
        <w:strike w:val="0"/>
        <w:dstrike w:val="0"/>
        <w:color w:val="00000A"/>
        <w:sz w:val="24"/>
        <w:szCs w:val="24"/>
        <w:u w:val="none" w:color="000000"/>
        <w:shd w:val="clear" w:color="auto" w:fill="auto"/>
        <w:vertAlign w:val="baseline"/>
      </w:rPr>
    </w:lvl>
    <w:lvl w:ilvl="3">
      <w:start w:val="1"/>
      <w:numFmt w:val="decimal"/>
      <w:lvlText w:val="%4"/>
      <w:lvlJc w:val="left"/>
      <w:pPr>
        <w:ind w:left="2160"/>
      </w:pPr>
      <w:rPr>
        <w:rFonts w:ascii="Arial" w:eastAsia="Arial" w:hAnsi="Arial" w:cs="Arial"/>
        <w:b w:val="0"/>
        <w:i w:val="0"/>
        <w:strike w:val="0"/>
        <w:dstrike w:val="0"/>
        <w:color w:val="00000A"/>
        <w:sz w:val="24"/>
        <w:szCs w:val="24"/>
        <w:u w:val="none" w:color="000000"/>
        <w:shd w:val="clear" w:color="auto" w:fill="auto"/>
        <w:vertAlign w:val="baseline"/>
      </w:rPr>
    </w:lvl>
    <w:lvl w:ilvl="4">
      <w:start w:val="1"/>
      <w:numFmt w:val="lowerLetter"/>
      <w:lvlText w:val="%5"/>
      <w:lvlJc w:val="left"/>
      <w:pPr>
        <w:ind w:left="2880"/>
      </w:pPr>
      <w:rPr>
        <w:rFonts w:ascii="Arial" w:eastAsia="Arial" w:hAnsi="Arial" w:cs="Arial"/>
        <w:b w:val="0"/>
        <w:i w:val="0"/>
        <w:strike w:val="0"/>
        <w:dstrike w:val="0"/>
        <w:color w:val="00000A"/>
        <w:sz w:val="24"/>
        <w:szCs w:val="24"/>
        <w:u w:val="none" w:color="000000"/>
        <w:shd w:val="clear" w:color="auto" w:fill="auto"/>
        <w:vertAlign w:val="baseline"/>
      </w:rPr>
    </w:lvl>
    <w:lvl w:ilvl="5">
      <w:start w:val="1"/>
      <w:numFmt w:val="lowerRoman"/>
      <w:lvlText w:val="%6"/>
      <w:lvlJc w:val="left"/>
      <w:pPr>
        <w:ind w:left="3600"/>
      </w:pPr>
      <w:rPr>
        <w:rFonts w:ascii="Arial" w:eastAsia="Arial" w:hAnsi="Arial" w:cs="Arial"/>
        <w:b w:val="0"/>
        <w:i w:val="0"/>
        <w:strike w:val="0"/>
        <w:dstrike w:val="0"/>
        <w:color w:val="00000A"/>
        <w:sz w:val="24"/>
        <w:szCs w:val="24"/>
        <w:u w:val="none" w:color="000000"/>
        <w:shd w:val="clear" w:color="auto" w:fill="auto"/>
        <w:vertAlign w:val="baseline"/>
      </w:rPr>
    </w:lvl>
    <w:lvl w:ilvl="6">
      <w:start w:val="1"/>
      <w:numFmt w:val="decimal"/>
      <w:lvlText w:val="%7"/>
      <w:lvlJc w:val="left"/>
      <w:pPr>
        <w:ind w:left="4320"/>
      </w:pPr>
      <w:rPr>
        <w:rFonts w:ascii="Arial" w:eastAsia="Arial" w:hAnsi="Arial" w:cs="Arial"/>
        <w:b w:val="0"/>
        <w:i w:val="0"/>
        <w:strike w:val="0"/>
        <w:dstrike w:val="0"/>
        <w:color w:val="00000A"/>
        <w:sz w:val="24"/>
        <w:szCs w:val="24"/>
        <w:u w:val="none" w:color="000000"/>
        <w:shd w:val="clear" w:color="auto" w:fill="auto"/>
        <w:vertAlign w:val="baseline"/>
      </w:rPr>
    </w:lvl>
    <w:lvl w:ilvl="7">
      <w:start w:val="1"/>
      <w:numFmt w:val="lowerLetter"/>
      <w:lvlText w:val="%8"/>
      <w:lvlJc w:val="left"/>
      <w:pPr>
        <w:ind w:left="5040"/>
      </w:pPr>
      <w:rPr>
        <w:rFonts w:ascii="Arial" w:eastAsia="Arial" w:hAnsi="Arial" w:cs="Arial"/>
        <w:b w:val="0"/>
        <w:i w:val="0"/>
        <w:strike w:val="0"/>
        <w:dstrike w:val="0"/>
        <w:color w:val="00000A"/>
        <w:sz w:val="24"/>
        <w:szCs w:val="24"/>
        <w:u w:val="none" w:color="000000"/>
        <w:shd w:val="clear" w:color="auto" w:fill="auto"/>
        <w:vertAlign w:val="baseline"/>
      </w:rPr>
    </w:lvl>
    <w:lvl w:ilvl="8">
      <w:start w:val="1"/>
      <w:numFmt w:val="lowerRoman"/>
      <w:lvlText w:val="%9"/>
      <w:lvlJc w:val="left"/>
      <w:pPr>
        <w:ind w:left="5760"/>
      </w:pPr>
      <w:rPr>
        <w:rFonts w:ascii="Arial" w:eastAsia="Arial" w:hAnsi="Arial" w:cs="Arial"/>
        <w:b w:val="0"/>
        <w:i w:val="0"/>
        <w:strike w:val="0"/>
        <w:dstrike w:val="0"/>
        <w:color w:val="00000A"/>
        <w:sz w:val="24"/>
        <w:szCs w:val="24"/>
        <w:u w:val="none" w:color="000000"/>
        <w:shd w:val="clear" w:color="auto" w:fill="auto"/>
        <w:vertAlign w:val="baseline"/>
      </w:rPr>
    </w:lvl>
  </w:abstractNum>
  <w:abstractNum w:abstractNumId="12" w15:restartNumberingAfterBreak="0">
    <w:nsid w:val="43525AC6"/>
    <w:multiLevelType w:val="multilevel"/>
    <w:tmpl w:val="72661E3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13" w15:restartNumberingAfterBreak="0">
    <w:nsid w:val="62B20448"/>
    <w:multiLevelType w:val="multilevel"/>
    <w:tmpl w:val="62B20448"/>
    <w:lvl w:ilvl="0">
      <w:start w:val="1"/>
      <w:numFmt w:val="decimal"/>
      <w:lvlText w:val="%1."/>
      <w:lvlJc w:val="left"/>
      <w:pPr>
        <w:ind w:left="360"/>
      </w:pPr>
      <w:rPr>
        <w:rFonts w:ascii="Times New Roman" w:eastAsia="Arial" w:hAnsi="Times New Roman" w:cs="Times New Roman" w:hint="default"/>
        <w:b w:val="0"/>
        <w:i w:val="0"/>
        <w:strike w:val="0"/>
        <w:dstrike w:val="0"/>
        <w:color w:val="00000A"/>
        <w:sz w:val="24"/>
        <w:szCs w:val="24"/>
        <w:u w:val="none" w:color="000000"/>
        <w:shd w:val="clear" w:color="auto" w:fill="auto"/>
        <w:vertAlign w:val="baseline"/>
      </w:rPr>
    </w:lvl>
    <w:lvl w:ilvl="1">
      <w:start w:val="1"/>
      <w:numFmt w:val="lowerLetter"/>
      <w:lvlText w:val="%2"/>
      <w:lvlJc w:val="left"/>
      <w:pPr>
        <w:ind w:left="1080"/>
      </w:pPr>
      <w:rPr>
        <w:rFonts w:ascii="Arial" w:eastAsia="Arial" w:hAnsi="Arial" w:cs="Arial"/>
        <w:b w:val="0"/>
        <w:i w:val="0"/>
        <w:strike w:val="0"/>
        <w:dstrike w:val="0"/>
        <w:color w:val="00000A"/>
        <w:sz w:val="24"/>
        <w:szCs w:val="24"/>
        <w:u w:val="none" w:color="000000"/>
        <w:shd w:val="clear" w:color="auto" w:fill="auto"/>
        <w:vertAlign w:val="baseline"/>
      </w:rPr>
    </w:lvl>
    <w:lvl w:ilvl="2">
      <w:start w:val="1"/>
      <w:numFmt w:val="lowerRoman"/>
      <w:lvlText w:val="%3"/>
      <w:lvlJc w:val="left"/>
      <w:pPr>
        <w:ind w:left="1800"/>
      </w:pPr>
      <w:rPr>
        <w:rFonts w:ascii="Arial" w:eastAsia="Arial" w:hAnsi="Arial" w:cs="Arial"/>
        <w:b w:val="0"/>
        <w:i w:val="0"/>
        <w:strike w:val="0"/>
        <w:dstrike w:val="0"/>
        <w:color w:val="00000A"/>
        <w:sz w:val="24"/>
        <w:szCs w:val="24"/>
        <w:u w:val="none" w:color="000000"/>
        <w:shd w:val="clear" w:color="auto" w:fill="auto"/>
        <w:vertAlign w:val="baseline"/>
      </w:rPr>
    </w:lvl>
    <w:lvl w:ilvl="3">
      <w:start w:val="1"/>
      <w:numFmt w:val="decimal"/>
      <w:lvlText w:val="%4"/>
      <w:lvlJc w:val="left"/>
      <w:pPr>
        <w:ind w:left="2520"/>
      </w:pPr>
      <w:rPr>
        <w:rFonts w:ascii="Arial" w:eastAsia="Arial" w:hAnsi="Arial" w:cs="Arial"/>
        <w:b w:val="0"/>
        <w:i w:val="0"/>
        <w:strike w:val="0"/>
        <w:dstrike w:val="0"/>
        <w:color w:val="00000A"/>
        <w:sz w:val="24"/>
        <w:szCs w:val="24"/>
        <w:u w:val="none" w:color="000000"/>
        <w:shd w:val="clear" w:color="auto" w:fill="auto"/>
        <w:vertAlign w:val="baseline"/>
      </w:rPr>
    </w:lvl>
    <w:lvl w:ilvl="4">
      <w:start w:val="1"/>
      <w:numFmt w:val="lowerLetter"/>
      <w:lvlText w:val="%5"/>
      <w:lvlJc w:val="left"/>
      <w:pPr>
        <w:ind w:left="3240"/>
      </w:pPr>
      <w:rPr>
        <w:rFonts w:ascii="Arial" w:eastAsia="Arial" w:hAnsi="Arial" w:cs="Arial"/>
        <w:b w:val="0"/>
        <w:i w:val="0"/>
        <w:strike w:val="0"/>
        <w:dstrike w:val="0"/>
        <w:color w:val="00000A"/>
        <w:sz w:val="24"/>
        <w:szCs w:val="24"/>
        <w:u w:val="none" w:color="000000"/>
        <w:shd w:val="clear" w:color="auto" w:fill="auto"/>
        <w:vertAlign w:val="baseline"/>
      </w:rPr>
    </w:lvl>
    <w:lvl w:ilvl="5">
      <w:start w:val="1"/>
      <w:numFmt w:val="lowerRoman"/>
      <w:lvlText w:val="%6"/>
      <w:lvlJc w:val="left"/>
      <w:pPr>
        <w:ind w:left="3960"/>
      </w:pPr>
      <w:rPr>
        <w:rFonts w:ascii="Arial" w:eastAsia="Arial" w:hAnsi="Arial" w:cs="Arial"/>
        <w:b w:val="0"/>
        <w:i w:val="0"/>
        <w:strike w:val="0"/>
        <w:dstrike w:val="0"/>
        <w:color w:val="00000A"/>
        <w:sz w:val="24"/>
        <w:szCs w:val="24"/>
        <w:u w:val="none" w:color="000000"/>
        <w:shd w:val="clear" w:color="auto" w:fill="auto"/>
        <w:vertAlign w:val="baseline"/>
      </w:rPr>
    </w:lvl>
    <w:lvl w:ilvl="6">
      <w:start w:val="1"/>
      <w:numFmt w:val="decimal"/>
      <w:lvlText w:val="%7"/>
      <w:lvlJc w:val="left"/>
      <w:pPr>
        <w:ind w:left="4680"/>
      </w:pPr>
      <w:rPr>
        <w:rFonts w:ascii="Arial" w:eastAsia="Arial" w:hAnsi="Arial" w:cs="Arial"/>
        <w:b w:val="0"/>
        <w:i w:val="0"/>
        <w:strike w:val="0"/>
        <w:dstrike w:val="0"/>
        <w:color w:val="00000A"/>
        <w:sz w:val="24"/>
        <w:szCs w:val="24"/>
        <w:u w:val="none" w:color="000000"/>
        <w:shd w:val="clear" w:color="auto" w:fill="auto"/>
        <w:vertAlign w:val="baseline"/>
      </w:rPr>
    </w:lvl>
    <w:lvl w:ilvl="7">
      <w:start w:val="1"/>
      <w:numFmt w:val="lowerLetter"/>
      <w:lvlText w:val="%8"/>
      <w:lvlJc w:val="left"/>
      <w:pPr>
        <w:ind w:left="5400"/>
      </w:pPr>
      <w:rPr>
        <w:rFonts w:ascii="Arial" w:eastAsia="Arial" w:hAnsi="Arial" w:cs="Arial"/>
        <w:b w:val="0"/>
        <w:i w:val="0"/>
        <w:strike w:val="0"/>
        <w:dstrike w:val="0"/>
        <w:color w:val="00000A"/>
        <w:sz w:val="24"/>
        <w:szCs w:val="24"/>
        <w:u w:val="none" w:color="000000"/>
        <w:shd w:val="clear" w:color="auto" w:fill="auto"/>
        <w:vertAlign w:val="baseline"/>
      </w:rPr>
    </w:lvl>
    <w:lvl w:ilvl="8">
      <w:start w:val="1"/>
      <w:numFmt w:val="lowerRoman"/>
      <w:lvlText w:val="%9"/>
      <w:lvlJc w:val="left"/>
      <w:pPr>
        <w:ind w:left="6120"/>
      </w:pPr>
      <w:rPr>
        <w:rFonts w:ascii="Arial" w:eastAsia="Arial" w:hAnsi="Arial" w:cs="Arial"/>
        <w:b w:val="0"/>
        <w:i w:val="0"/>
        <w:strike w:val="0"/>
        <w:dstrike w:val="0"/>
        <w:color w:val="00000A"/>
        <w:sz w:val="24"/>
        <w:szCs w:val="24"/>
        <w:u w:val="none" w:color="000000"/>
        <w:shd w:val="clear" w:color="auto" w:fill="auto"/>
        <w:vertAlign w:val="baseline"/>
      </w:rPr>
    </w:lvl>
  </w:abstractNum>
  <w:abstractNum w:abstractNumId="14" w15:restartNumberingAfterBreak="0">
    <w:nsid w:val="672C4298"/>
    <w:multiLevelType w:val="multilevel"/>
    <w:tmpl w:val="672C4298"/>
    <w:lvl w:ilvl="0">
      <w:start w:val="1"/>
      <w:numFmt w:val="decimal"/>
      <w:lvlText w:val="%1)"/>
      <w:lvlJc w:val="left"/>
      <w:pPr>
        <w:ind w:left="792"/>
      </w:pPr>
      <w:rPr>
        <w:b w:val="0"/>
        <w:i w:val="0"/>
        <w:strike w:val="0"/>
        <w:dstrike w:val="0"/>
        <w:color w:val="00000A"/>
        <w:sz w:val="24"/>
        <w:szCs w:val="24"/>
        <w:u w:val="none" w:color="000000"/>
        <w:shd w:val="clear" w:color="auto" w:fill="auto"/>
        <w:vertAlign w:val="baseline"/>
      </w:rPr>
    </w:lvl>
    <w:lvl w:ilvl="1">
      <w:start w:val="1"/>
      <w:numFmt w:val="lowerLetter"/>
      <w:lvlText w:val="%2"/>
      <w:lvlJc w:val="left"/>
      <w:pPr>
        <w:ind w:left="1440"/>
      </w:pPr>
      <w:rPr>
        <w:rFonts w:ascii="Arial" w:eastAsia="Arial" w:hAnsi="Arial" w:cs="Arial"/>
        <w:b w:val="0"/>
        <w:i w:val="0"/>
        <w:strike w:val="0"/>
        <w:dstrike w:val="0"/>
        <w:color w:val="00000A"/>
        <w:sz w:val="24"/>
        <w:szCs w:val="24"/>
        <w:u w:val="none" w:color="000000"/>
        <w:shd w:val="clear" w:color="auto" w:fill="auto"/>
        <w:vertAlign w:val="baseline"/>
      </w:rPr>
    </w:lvl>
    <w:lvl w:ilvl="2">
      <w:start w:val="1"/>
      <w:numFmt w:val="lowerRoman"/>
      <w:lvlText w:val="%3"/>
      <w:lvlJc w:val="left"/>
      <w:pPr>
        <w:ind w:left="2160"/>
      </w:pPr>
      <w:rPr>
        <w:rFonts w:ascii="Arial" w:eastAsia="Arial" w:hAnsi="Arial" w:cs="Arial"/>
        <w:b w:val="0"/>
        <w:i w:val="0"/>
        <w:strike w:val="0"/>
        <w:dstrike w:val="0"/>
        <w:color w:val="00000A"/>
        <w:sz w:val="24"/>
        <w:szCs w:val="24"/>
        <w:u w:val="none" w:color="000000"/>
        <w:shd w:val="clear" w:color="auto" w:fill="auto"/>
        <w:vertAlign w:val="baseline"/>
      </w:rPr>
    </w:lvl>
    <w:lvl w:ilvl="3">
      <w:start w:val="1"/>
      <w:numFmt w:val="decimal"/>
      <w:lvlText w:val="%4"/>
      <w:lvlJc w:val="left"/>
      <w:pPr>
        <w:ind w:left="2880"/>
      </w:pPr>
      <w:rPr>
        <w:rFonts w:ascii="Arial" w:eastAsia="Arial" w:hAnsi="Arial" w:cs="Arial"/>
        <w:b w:val="0"/>
        <w:i w:val="0"/>
        <w:strike w:val="0"/>
        <w:dstrike w:val="0"/>
        <w:color w:val="00000A"/>
        <w:sz w:val="24"/>
        <w:szCs w:val="24"/>
        <w:u w:val="none" w:color="000000"/>
        <w:shd w:val="clear" w:color="auto" w:fill="auto"/>
        <w:vertAlign w:val="baseline"/>
      </w:rPr>
    </w:lvl>
    <w:lvl w:ilvl="4">
      <w:start w:val="1"/>
      <w:numFmt w:val="lowerLetter"/>
      <w:lvlText w:val="%5"/>
      <w:lvlJc w:val="left"/>
      <w:pPr>
        <w:ind w:left="3600"/>
      </w:pPr>
      <w:rPr>
        <w:rFonts w:ascii="Arial" w:eastAsia="Arial" w:hAnsi="Arial" w:cs="Arial"/>
        <w:b w:val="0"/>
        <w:i w:val="0"/>
        <w:strike w:val="0"/>
        <w:dstrike w:val="0"/>
        <w:color w:val="00000A"/>
        <w:sz w:val="24"/>
        <w:szCs w:val="24"/>
        <w:u w:val="none" w:color="000000"/>
        <w:shd w:val="clear" w:color="auto" w:fill="auto"/>
        <w:vertAlign w:val="baseline"/>
      </w:rPr>
    </w:lvl>
    <w:lvl w:ilvl="5">
      <w:start w:val="1"/>
      <w:numFmt w:val="lowerRoman"/>
      <w:lvlText w:val="%6"/>
      <w:lvlJc w:val="left"/>
      <w:pPr>
        <w:ind w:left="4320"/>
      </w:pPr>
      <w:rPr>
        <w:rFonts w:ascii="Arial" w:eastAsia="Arial" w:hAnsi="Arial" w:cs="Arial"/>
        <w:b w:val="0"/>
        <w:i w:val="0"/>
        <w:strike w:val="0"/>
        <w:dstrike w:val="0"/>
        <w:color w:val="00000A"/>
        <w:sz w:val="24"/>
        <w:szCs w:val="24"/>
        <w:u w:val="none" w:color="000000"/>
        <w:shd w:val="clear" w:color="auto" w:fill="auto"/>
        <w:vertAlign w:val="baseline"/>
      </w:rPr>
    </w:lvl>
    <w:lvl w:ilvl="6">
      <w:start w:val="1"/>
      <w:numFmt w:val="decimal"/>
      <w:lvlText w:val="%7"/>
      <w:lvlJc w:val="left"/>
      <w:pPr>
        <w:ind w:left="5040"/>
      </w:pPr>
      <w:rPr>
        <w:rFonts w:ascii="Arial" w:eastAsia="Arial" w:hAnsi="Arial" w:cs="Arial"/>
        <w:b w:val="0"/>
        <w:i w:val="0"/>
        <w:strike w:val="0"/>
        <w:dstrike w:val="0"/>
        <w:color w:val="00000A"/>
        <w:sz w:val="24"/>
        <w:szCs w:val="24"/>
        <w:u w:val="none" w:color="000000"/>
        <w:shd w:val="clear" w:color="auto" w:fill="auto"/>
        <w:vertAlign w:val="baseline"/>
      </w:rPr>
    </w:lvl>
    <w:lvl w:ilvl="7">
      <w:start w:val="1"/>
      <w:numFmt w:val="lowerLetter"/>
      <w:lvlText w:val="%8"/>
      <w:lvlJc w:val="left"/>
      <w:pPr>
        <w:ind w:left="5760"/>
      </w:pPr>
      <w:rPr>
        <w:rFonts w:ascii="Arial" w:eastAsia="Arial" w:hAnsi="Arial" w:cs="Arial"/>
        <w:b w:val="0"/>
        <w:i w:val="0"/>
        <w:strike w:val="0"/>
        <w:dstrike w:val="0"/>
        <w:color w:val="00000A"/>
        <w:sz w:val="24"/>
        <w:szCs w:val="24"/>
        <w:u w:val="none" w:color="000000"/>
        <w:shd w:val="clear" w:color="auto" w:fill="auto"/>
        <w:vertAlign w:val="baseline"/>
      </w:rPr>
    </w:lvl>
    <w:lvl w:ilvl="8">
      <w:start w:val="1"/>
      <w:numFmt w:val="lowerRoman"/>
      <w:lvlText w:val="%9"/>
      <w:lvlJc w:val="left"/>
      <w:pPr>
        <w:ind w:left="6480"/>
      </w:pPr>
      <w:rPr>
        <w:rFonts w:ascii="Arial" w:eastAsia="Arial" w:hAnsi="Arial" w:cs="Arial"/>
        <w:b w:val="0"/>
        <w:i w:val="0"/>
        <w:strike w:val="0"/>
        <w:dstrike w:val="0"/>
        <w:color w:val="00000A"/>
        <w:sz w:val="24"/>
        <w:szCs w:val="24"/>
        <w:u w:val="none" w:color="000000"/>
        <w:shd w:val="clear" w:color="auto" w:fill="auto"/>
        <w:vertAlign w:val="baseline"/>
      </w:rPr>
    </w:lvl>
  </w:abstractNum>
  <w:abstractNum w:abstractNumId="15" w15:restartNumberingAfterBreak="0">
    <w:nsid w:val="6A336196"/>
    <w:multiLevelType w:val="multilevel"/>
    <w:tmpl w:val="6A336196"/>
    <w:lvl w:ilvl="0">
      <w:start w:val="1"/>
      <w:numFmt w:val="decimal"/>
      <w:lvlText w:val="%1."/>
      <w:lvlJc w:val="left"/>
      <w:pPr>
        <w:ind w:left="283"/>
      </w:pPr>
      <w:rPr>
        <w:rFonts w:ascii="Times New Roman" w:eastAsia="Arial" w:hAnsi="Times New Roman" w:cs="Times New Roman" w:hint="default"/>
        <w:b w:val="0"/>
        <w:i w:val="0"/>
        <w:strike w:val="0"/>
        <w:dstrike w:val="0"/>
        <w:color w:val="00000A"/>
        <w:sz w:val="24"/>
        <w:szCs w:val="24"/>
        <w:u w:val="none" w:color="000000"/>
        <w:shd w:val="clear" w:color="auto" w:fill="auto"/>
        <w:vertAlign w:val="baseline"/>
      </w:rPr>
    </w:lvl>
    <w:lvl w:ilvl="1">
      <w:start w:val="1"/>
      <w:numFmt w:val="decimal"/>
      <w:lvlText w:val="%2)"/>
      <w:lvlJc w:val="left"/>
      <w:pPr>
        <w:ind w:left="1152" w:hanging="360"/>
      </w:pPr>
    </w:lvl>
    <w:lvl w:ilvl="2">
      <w:start w:val="1"/>
      <w:numFmt w:val="lowerRoman"/>
      <w:lvlText w:val="%3"/>
      <w:lvlJc w:val="left"/>
      <w:pPr>
        <w:ind w:left="1363"/>
      </w:pPr>
      <w:rPr>
        <w:rFonts w:ascii="Arial" w:eastAsia="Arial" w:hAnsi="Arial" w:cs="Arial"/>
        <w:b w:val="0"/>
        <w:i w:val="0"/>
        <w:strike w:val="0"/>
        <w:dstrike w:val="0"/>
        <w:color w:val="00000A"/>
        <w:sz w:val="24"/>
        <w:szCs w:val="24"/>
        <w:u w:val="none" w:color="000000"/>
        <w:shd w:val="clear" w:color="auto" w:fill="auto"/>
        <w:vertAlign w:val="baseline"/>
      </w:rPr>
    </w:lvl>
    <w:lvl w:ilvl="3">
      <w:start w:val="1"/>
      <w:numFmt w:val="decimal"/>
      <w:lvlText w:val="%4"/>
      <w:lvlJc w:val="left"/>
      <w:pPr>
        <w:ind w:left="2083"/>
      </w:pPr>
      <w:rPr>
        <w:rFonts w:ascii="Arial" w:eastAsia="Arial" w:hAnsi="Arial" w:cs="Arial"/>
        <w:b w:val="0"/>
        <w:i w:val="0"/>
        <w:strike w:val="0"/>
        <w:dstrike w:val="0"/>
        <w:color w:val="00000A"/>
        <w:sz w:val="24"/>
        <w:szCs w:val="24"/>
        <w:u w:val="none" w:color="000000"/>
        <w:shd w:val="clear" w:color="auto" w:fill="auto"/>
        <w:vertAlign w:val="baseline"/>
      </w:rPr>
    </w:lvl>
    <w:lvl w:ilvl="4">
      <w:start w:val="1"/>
      <w:numFmt w:val="lowerLetter"/>
      <w:lvlText w:val="%5"/>
      <w:lvlJc w:val="left"/>
      <w:pPr>
        <w:ind w:left="2803"/>
      </w:pPr>
      <w:rPr>
        <w:rFonts w:ascii="Arial" w:eastAsia="Arial" w:hAnsi="Arial" w:cs="Arial"/>
        <w:b w:val="0"/>
        <w:i w:val="0"/>
        <w:strike w:val="0"/>
        <w:dstrike w:val="0"/>
        <w:color w:val="00000A"/>
        <w:sz w:val="24"/>
        <w:szCs w:val="24"/>
        <w:u w:val="none" w:color="000000"/>
        <w:shd w:val="clear" w:color="auto" w:fill="auto"/>
        <w:vertAlign w:val="baseline"/>
      </w:rPr>
    </w:lvl>
    <w:lvl w:ilvl="5">
      <w:start w:val="1"/>
      <w:numFmt w:val="lowerRoman"/>
      <w:lvlText w:val="%6"/>
      <w:lvlJc w:val="left"/>
      <w:pPr>
        <w:ind w:left="3523"/>
      </w:pPr>
      <w:rPr>
        <w:rFonts w:ascii="Arial" w:eastAsia="Arial" w:hAnsi="Arial" w:cs="Arial"/>
        <w:b w:val="0"/>
        <w:i w:val="0"/>
        <w:strike w:val="0"/>
        <w:dstrike w:val="0"/>
        <w:color w:val="00000A"/>
        <w:sz w:val="24"/>
        <w:szCs w:val="24"/>
        <w:u w:val="none" w:color="000000"/>
        <w:shd w:val="clear" w:color="auto" w:fill="auto"/>
        <w:vertAlign w:val="baseline"/>
      </w:rPr>
    </w:lvl>
    <w:lvl w:ilvl="6">
      <w:start w:val="1"/>
      <w:numFmt w:val="decimal"/>
      <w:lvlText w:val="%7"/>
      <w:lvlJc w:val="left"/>
      <w:pPr>
        <w:ind w:left="4243"/>
      </w:pPr>
      <w:rPr>
        <w:rFonts w:ascii="Arial" w:eastAsia="Arial" w:hAnsi="Arial" w:cs="Arial"/>
        <w:b w:val="0"/>
        <w:i w:val="0"/>
        <w:strike w:val="0"/>
        <w:dstrike w:val="0"/>
        <w:color w:val="00000A"/>
        <w:sz w:val="24"/>
        <w:szCs w:val="24"/>
        <w:u w:val="none" w:color="000000"/>
        <w:shd w:val="clear" w:color="auto" w:fill="auto"/>
        <w:vertAlign w:val="baseline"/>
      </w:rPr>
    </w:lvl>
    <w:lvl w:ilvl="7">
      <w:start w:val="1"/>
      <w:numFmt w:val="lowerLetter"/>
      <w:lvlText w:val="%8"/>
      <w:lvlJc w:val="left"/>
      <w:pPr>
        <w:ind w:left="4963"/>
      </w:pPr>
      <w:rPr>
        <w:rFonts w:ascii="Arial" w:eastAsia="Arial" w:hAnsi="Arial" w:cs="Arial"/>
        <w:b w:val="0"/>
        <w:i w:val="0"/>
        <w:strike w:val="0"/>
        <w:dstrike w:val="0"/>
        <w:color w:val="00000A"/>
        <w:sz w:val="24"/>
        <w:szCs w:val="24"/>
        <w:u w:val="none" w:color="000000"/>
        <w:shd w:val="clear" w:color="auto" w:fill="auto"/>
        <w:vertAlign w:val="baseline"/>
      </w:rPr>
    </w:lvl>
    <w:lvl w:ilvl="8">
      <w:start w:val="1"/>
      <w:numFmt w:val="lowerRoman"/>
      <w:lvlText w:val="%9"/>
      <w:lvlJc w:val="left"/>
      <w:pPr>
        <w:ind w:left="5683"/>
      </w:pPr>
      <w:rPr>
        <w:rFonts w:ascii="Arial" w:eastAsia="Arial" w:hAnsi="Arial" w:cs="Arial"/>
        <w:b w:val="0"/>
        <w:i w:val="0"/>
        <w:strike w:val="0"/>
        <w:dstrike w:val="0"/>
        <w:color w:val="00000A"/>
        <w:sz w:val="24"/>
        <w:szCs w:val="24"/>
        <w:u w:val="none" w:color="000000"/>
        <w:shd w:val="clear" w:color="auto" w:fill="auto"/>
        <w:vertAlign w:val="baseline"/>
      </w:rPr>
    </w:lvl>
  </w:abstractNum>
  <w:abstractNum w:abstractNumId="16" w15:restartNumberingAfterBreak="0">
    <w:nsid w:val="6A8E1AB6"/>
    <w:multiLevelType w:val="multilevel"/>
    <w:tmpl w:val="6A8E1AB6"/>
    <w:lvl w:ilvl="0">
      <w:start w:val="1"/>
      <w:numFmt w:val="decimal"/>
      <w:lvlText w:val="%1."/>
      <w:lvlJc w:val="left"/>
      <w:pPr>
        <w:ind w:left="283"/>
      </w:pPr>
      <w:rPr>
        <w:rFonts w:ascii="Times New Roman" w:eastAsia="Arial" w:hAnsi="Times New Roman" w:cs="Times New Roman" w:hint="default"/>
        <w:b w:val="0"/>
        <w:i w:val="0"/>
        <w:strike w:val="0"/>
        <w:dstrike w:val="0"/>
        <w:color w:val="00000A"/>
        <w:sz w:val="24"/>
        <w:szCs w:val="24"/>
        <w:u w:val="none" w:color="000000"/>
        <w:shd w:val="clear" w:color="auto" w:fill="auto"/>
        <w:vertAlign w:val="baseline"/>
      </w:rPr>
    </w:lvl>
    <w:lvl w:ilvl="1">
      <w:start w:val="1"/>
      <w:numFmt w:val="lowerLetter"/>
      <w:lvlText w:val="%2"/>
      <w:lvlJc w:val="left"/>
      <w:pPr>
        <w:ind w:left="1080"/>
      </w:pPr>
      <w:rPr>
        <w:rFonts w:ascii="Arial" w:eastAsia="Arial" w:hAnsi="Arial" w:cs="Arial"/>
        <w:b w:val="0"/>
        <w:i w:val="0"/>
        <w:strike w:val="0"/>
        <w:dstrike w:val="0"/>
        <w:color w:val="00000A"/>
        <w:sz w:val="24"/>
        <w:szCs w:val="24"/>
        <w:u w:val="none" w:color="000000"/>
        <w:shd w:val="clear" w:color="auto" w:fill="auto"/>
        <w:vertAlign w:val="baseline"/>
      </w:rPr>
    </w:lvl>
    <w:lvl w:ilvl="2">
      <w:start w:val="1"/>
      <w:numFmt w:val="lowerRoman"/>
      <w:lvlText w:val="%3"/>
      <w:lvlJc w:val="left"/>
      <w:pPr>
        <w:ind w:left="1800"/>
      </w:pPr>
      <w:rPr>
        <w:rFonts w:ascii="Arial" w:eastAsia="Arial" w:hAnsi="Arial" w:cs="Arial"/>
        <w:b w:val="0"/>
        <w:i w:val="0"/>
        <w:strike w:val="0"/>
        <w:dstrike w:val="0"/>
        <w:color w:val="00000A"/>
        <w:sz w:val="24"/>
        <w:szCs w:val="24"/>
        <w:u w:val="none" w:color="000000"/>
        <w:shd w:val="clear" w:color="auto" w:fill="auto"/>
        <w:vertAlign w:val="baseline"/>
      </w:rPr>
    </w:lvl>
    <w:lvl w:ilvl="3">
      <w:start w:val="1"/>
      <w:numFmt w:val="decimal"/>
      <w:lvlText w:val="%4"/>
      <w:lvlJc w:val="left"/>
      <w:pPr>
        <w:ind w:left="2520"/>
      </w:pPr>
      <w:rPr>
        <w:rFonts w:ascii="Arial" w:eastAsia="Arial" w:hAnsi="Arial" w:cs="Arial"/>
        <w:b w:val="0"/>
        <w:i w:val="0"/>
        <w:strike w:val="0"/>
        <w:dstrike w:val="0"/>
        <w:color w:val="00000A"/>
        <w:sz w:val="24"/>
        <w:szCs w:val="24"/>
        <w:u w:val="none" w:color="000000"/>
        <w:shd w:val="clear" w:color="auto" w:fill="auto"/>
        <w:vertAlign w:val="baseline"/>
      </w:rPr>
    </w:lvl>
    <w:lvl w:ilvl="4">
      <w:start w:val="1"/>
      <w:numFmt w:val="lowerLetter"/>
      <w:lvlText w:val="%5"/>
      <w:lvlJc w:val="left"/>
      <w:pPr>
        <w:ind w:left="3240"/>
      </w:pPr>
      <w:rPr>
        <w:rFonts w:ascii="Arial" w:eastAsia="Arial" w:hAnsi="Arial" w:cs="Arial"/>
        <w:b w:val="0"/>
        <w:i w:val="0"/>
        <w:strike w:val="0"/>
        <w:dstrike w:val="0"/>
        <w:color w:val="00000A"/>
        <w:sz w:val="24"/>
        <w:szCs w:val="24"/>
        <w:u w:val="none" w:color="000000"/>
        <w:shd w:val="clear" w:color="auto" w:fill="auto"/>
        <w:vertAlign w:val="baseline"/>
      </w:rPr>
    </w:lvl>
    <w:lvl w:ilvl="5">
      <w:start w:val="1"/>
      <w:numFmt w:val="lowerRoman"/>
      <w:lvlText w:val="%6"/>
      <w:lvlJc w:val="left"/>
      <w:pPr>
        <w:ind w:left="3960"/>
      </w:pPr>
      <w:rPr>
        <w:rFonts w:ascii="Arial" w:eastAsia="Arial" w:hAnsi="Arial" w:cs="Arial"/>
        <w:b w:val="0"/>
        <w:i w:val="0"/>
        <w:strike w:val="0"/>
        <w:dstrike w:val="0"/>
        <w:color w:val="00000A"/>
        <w:sz w:val="24"/>
        <w:szCs w:val="24"/>
        <w:u w:val="none" w:color="000000"/>
        <w:shd w:val="clear" w:color="auto" w:fill="auto"/>
        <w:vertAlign w:val="baseline"/>
      </w:rPr>
    </w:lvl>
    <w:lvl w:ilvl="6">
      <w:start w:val="1"/>
      <w:numFmt w:val="decimal"/>
      <w:lvlText w:val="%7"/>
      <w:lvlJc w:val="left"/>
      <w:pPr>
        <w:ind w:left="4680"/>
      </w:pPr>
      <w:rPr>
        <w:rFonts w:ascii="Arial" w:eastAsia="Arial" w:hAnsi="Arial" w:cs="Arial"/>
        <w:b w:val="0"/>
        <w:i w:val="0"/>
        <w:strike w:val="0"/>
        <w:dstrike w:val="0"/>
        <w:color w:val="00000A"/>
        <w:sz w:val="24"/>
        <w:szCs w:val="24"/>
        <w:u w:val="none" w:color="000000"/>
        <w:shd w:val="clear" w:color="auto" w:fill="auto"/>
        <w:vertAlign w:val="baseline"/>
      </w:rPr>
    </w:lvl>
    <w:lvl w:ilvl="7">
      <w:start w:val="1"/>
      <w:numFmt w:val="lowerLetter"/>
      <w:lvlText w:val="%8"/>
      <w:lvlJc w:val="left"/>
      <w:pPr>
        <w:ind w:left="5400"/>
      </w:pPr>
      <w:rPr>
        <w:rFonts w:ascii="Arial" w:eastAsia="Arial" w:hAnsi="Arial" w:cs="Arial"/>
        <w:b w:val="0"/>
        <w:i w:val="0"/>
        <w:strike w:val="0"/>
        <w:dstrike w:val="0"/>
        <w:color w:val="00000A"/>
        <w:sz w:val="24"/>
        <w:szCs w:val="24"/>
        <w:u w:val="none" w:color="000000"/>
        <w:shd w:val="clear" w:color="auto" w:fill="auto"/>
        <w:vertAlign w:val="baseline"/>
      </w:rPr>
    </w:lvl>
    <w:lvl w:ilvl="8">
      <w:start w:val="1"/>
      <w:numFmt w:val="lowerRoman"/>
      <w:lvlText w:val="%9"/>
      <w:lvlJc w:val="left"/>
      <w:pPr>
        <w:ind w:left="6120"/>
      </w:pPr>
      <w:rPr>
        <w:rFonts w:ascii="Arial" w:eastAsia="Arial" w:hAnsi="Arial" w:cs="Arial"/>
        <w:b w:val="0"/>
        <w:i w:val="0"/>
        <w:strike w:val="0"/>
        <w:dstrike w:val="0"/>
        <w:color w:val="00000A"/>
        <w:sz w:val="24"/>
        <w:szCs w:val="24"/>
        <w:u w:val="none" w:color="000000"/>
        <w:shd w:val="clear" w:color="auto" w:fill="auto"/>
        <w:vertAlign w:val="baseline"/>
      </w:rPr>
    </w:lvl>
  </w:abstractNum>
  <w:abstractNum w:abstractNumId="17" w15:restartNumberingAfterBreak="0">
    <w:nsid w:val="7E7E7250"/>
    <w:multiLevelType w:val="multilevel"/>
    <w:tmpl w:val="7E7E7250"/>
    <w:lvl w:ilvl="0">
      <w:start w:val="1"/>
      <w:numFmt w:val="decimal"/>
      <w:lvlText w:val="%1."/>
      <w:lvlJc w:val="left"/>
      <w:pPr>
        <w:ind w:left="360"/>
      </w:pPr>
      <w:rPr>
        <w:rFonts w:ascii="Times New Roman" w:eastAsia="Arial" w:hAnsi="Times New Roman" w:cs="Times New Roman" w:hint="default"/>
        <w:b w:val="0"/>
        <w:i w:val="0"/>
        <w:strike w:val="0"/>
        <w:dstrike w:val="0"/>
        <w:color w:val="00000A"/>
        <w:sz w:val="24"/>
        <w:szCs w:val="24"/>
        <w:u w:val="none" w:color="000000"/>
        <w:shd w:val="clear" w:color="auto" w:fill="auto"/>
        <w:vertAlign w:val="baseline"/>
      </w:rPr>
    </w:lvl>
    <w:lvl w:ilvl="1">
      <w:start w:val="1"/>
      <w:numFmt w:val="decimal"/>
      <w:lvlText w:val="%2)"/>
      <w:lvlJc w:val="left"/>
      <w:pPr>
        <w:ind w:left="1152" w:hanging="360"/>
      </w:pPr>
    </w:lvl>
    <w:lvl w:ilvl="2">
      <w:start w:val="1"/>
      <w:numFmt w:val="lowerRoman"/>
      <w:lvlText w:val="%3"/>
      <w:lvlJc w:val="left"/>
      <w:pPr>
        <w:ind w:left="1440"/>
      </w:pPr>
      <w:rPr>
        <w:rFonts w:ascii="Arial" w:eastAsia="Arial" w:hAnsi="Arial" w:cs="Arial"/>
        <w:b w:val="0"/>
        <w:i w:val="0"/>
        <w:strike w:val="0"/>
        <w:dstrike w:val="0"/>
        <w:color w:val="00000A"/>
        <w:sz w:val="24"/>
        <w:szCs w:val="24"/>
        <w:u w:val="none" w:color="000000"/>
        <w:shd w:val="clear" w:color="auto" w:fill="auto"/>
        <w:vertAlign w:val="baseline"/>
      </w:rPr>
    </w:lvl>
    <w:lvl w:ilvl="3">
      <w:start w:val="1"/>
      <w:numFmt w:val="decimal"/>
      <w:lvlText w:val="%4"/>
      <w:lvlJc w:val="left"/>
      <w:pPr>
        <w:ind w:left="2160"/>
      </w:pPr>
      <w:rPr>
        <w:rFonts w:ascii="Arial" w:eastAsia="Arial" w:hAnsi="Arial" w:cs="Arial"/>
        <w:b w:val="0"/>
        <w:i w:val="0"/>
        <w:strike w:val="0"/>
        <w:dstrike w:val="0"/>
        <w:color w:val="00000A"/>
        <w:sz w:val="24"/>
        <w:szCs w:val="24"/>
        <w:u w:val="none" w:color="000000"/>
        <w:shd w:val="clear" w:color="auto" w:fill="auto"/>
        <w:vertAlign w:val="baseline"/>
      </w:rPr>
    </w:lvl>
    <w:lvl w:ilvl="4">
      <w:start w:val="1"/>
      <w:numFmt w:val="lowerLetter"/>
      <w:lvlText w:val="%5"/>
      <w:lvlJc w:val="left"/>
      <w:pPr>
        <w:ind w:left="2880"/>
      </w:pPr>
      <w:rPr>
        <w:rFonts w:ascii="Arial" w:eastAsia="Arial" w:hAnsi="Arial" w:cs="Arial"/>
        <w:b w:val="0"/>
        <w:i w:val="0"/>
        <w:strike w:val="0"/>
        <w:dstrike w:val="0"/>
        <w:color w:val="00000A"/>
        <w:sz w:val="24"/>
        <w:szCs w:val="24"/>
        <w:u w:val="none" w:color="000000"/>
        <w:shd w:val="clear" w:color="auto" w:fill="auto"/>
        <w:vertAlign w:val="baseline"/>
      </w:rPr>
    </w:lvl>
    <w:lvl w:ilvl="5">
      <w:start w:val="1"/>
      <w:numFmt w:val="lowerRoman"/>
      <w:lvlText w:val="%6"/>
      <w:lvlJc w:val="left"/>
      <w:pPr>
        <w:ind w:left="3600"/>
      </w:pPr>
      <w:rPr>
        <w:rFonts w:ascii="Arial" w:eastAsia="Arial" w:hAnsi="Arial" w:cs="Arial"/>
        <w:b w:val="0"/>
        <w:i w:val="0"/>
        <w:strike w:val="0"/>
        <w:dstrike w:val="0"/>
        <w:color w:val="00000A"/>
        <w:sz w:val="24"/>
        <w:szCs w:val="24"/>
        <w:u w:val="none" w:color="000000"/>
        <w:shd w:val="clear" w:color="auto" w:fill="auto"/>
        <w:vertAlign w:val="baseline"/>
      </w:rPr>
    </w:lvl>
    <w:lvl w:ilvl="6">
      <w:start w:val="1"/>
      <w:numFmt w:val="decimal"/>
      <w:lvlText w:val="%7"/>
      <w:lvlJc w:val="left"/>
      <w:pPr>
        <w:ind w:left="4320"/>
      </w:pPr>
      <w:rPr>
        <w:rFonts w:ascii="Arial" w:eastAsia="Arial" w:hAnsi="Arial" w:cs="Arial"/>
        <w:b w:val="0"/>
        <w:i w:val="0"/>
        <w:strike w:val="0"/>
        <w:dstrike w:val="0"/>
        <w:color w:val="00000A"/>
        <w:sz w:val="24"/>
        <w:szCs w:val="24"/>
        <w:u w:val="none" w:color="000000"/>
        <w:shd w:val="clear" w:color="auto" w:fill="auto"/>
        <w:vertAlign w:val="baseline"/>
      </w:rPr>
    </w:lvl>
    <w:lvl w:ilvl="7">
      <w:start w:val="1"/>
      <w:numFmt w:val="lowerLetter"/>
      <w:lvlText w:val="%8"/>
      <w:lvlJc w:val="left"/>
      <w:pPr>
        <w:ind w:left="5040"/>
      </w:pPr>
      <w:rPr>
        <w:rFonts w:ascii="Arial" w:eastAsia="Arial" w:hAnsi="Arial" w:cs="Arial"/>
        <w:b w:val="0"/>
        <w:i w:val="0"/>
        <w:strike w:val="0"/>
        <w:dstrike w:val="0"/>
        <w:color w:val="00000A"/>
        <w:sz w:val="24"/>
        <w:szCs w:val="24"/>
        <w:u w:val="none" w:color="000000"/>
        <w:shd w:val="clear" w:color="auto" w:fill="auto"/>
        <w:vertAlign w:val="baseline"/>
      </w:rPr>
    </w:lvl>
    <w:lvl w:ilvl="8">
      <w:start w:val="1"/>
      <w:numFmt w:val="lowerRoman"/>
      <w:lvlText w:val="%9"/>
      <w:lvlJc w:val="left"/>
      <w:pPr>
        <w:ind w:left="5760"/>
      </w:pPr>
      <w:rPr>
        <w:rFonts w:ascii="Arial" w:eastAsia="Arial" w:hAnsi="Arial" w:cs="Arial"/>
        <w:b w:val="0"/>
        <w:i w:val="0"/>
        <w:strike w:val="0"/>
        <w:dstrike w:val="0"/>
        <w:color w:val="00000A"/>
        <w:sz w:val="24"/>
        <w:szCs w:val="24"/>
        <w:u w:val="none" w:color="000000"/>
        <w:shd w:val="clear" w:color="auto" w:fill="auto"/>
        <w:vertAlign w:val="baseline"/>
      </w:rPr>
    </w:lvl>
  </w:abstractNum>
  <w:num w:numId="1" w16cid:durableId="218444535">
    <w:abstractNumId w:val="2"/>
  </w:num>
  <w:num w:numId="2" w16cid:durableId="1168324418">
    <w:abstractNumId w:val="3"/>
  </w:num>
  <w:num w:numId="3" w16cid:durableId="538932271">
    <w:abstractNumId w:val="7"/>
  </w:num>
  <w:num w:numId="4" w16cid:durableId="633026878">
    <w:abstractNumId w:val="6"/>
  </w:num>
  <w:num w:numId="5" w16cid:durableId="448669787">
    <w:abstractNumId w:val="4"/>
  </w:num>
  <w:num w:numId="6" w16cid:durableId="1028145171">
    <w:abstractNumId w:val="13"/>
  </w:num>
  <w:num w:numId="7" w16cid:durableId="1538614768">
    <w:abstractNumId w:val="17"/>
  </w:num>
  <w:num w:numId="8" w16cid:durableId="1815171399">
    <w:abstractNumId w:val="5"/>
  </w:num>
  <w:num w:numId="9" w16cid:durableId="1691712545">
    <w:abstractNumId w:val="14"/>
  </w:num>
  <w:num w:numId="10" w16cid:durableId="1376000268">
    <w:abstractNumId w:val="8"/>
  </w:num>
  <w:num w:numId="11" w16cid:durableId="1168713993">
    <w:abstractNumId w:val="0"/>
  </w:num>
  <w:num w:numId="12" w16cid:durableId="1184124490">
    <w:abstractNumId w:val="11"/>
  </w:num>
  <w:num w:numId="13" w16cid:durableId="1489438712">
    <w:abstractNumId w:val="10"/>
  </w:num>
  <w:num w:numId="14" w16cid:durableId="1421022406">
    <w:abstractNumId w:val="15"/>
  </w:num>
  <w:num w:numId="15" w16cid:durableId="1332827553">
    <w:abstractNumId w:val="9"/>
  </w:num>
  <w:num w:numId="16" w16cid:durableId="359016004">
    <w:abstractNumId w:val="1"/>
  </w:num>
  <w:num w:numId="17" w16cid:durableId="1400978010">
    <w:abstractNumId w:val="16"/>
  </w:num>
  <w:num w:numId="18" w16cid:durableId="18163349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80092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08"/>
  <w:hyphenationZone w:val="425"/>
  <w:evenAndOddHeaders/>
  <w:characterSpacingControl w:val="doNotCompres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7586"/>
    <w:rsid w:val="00001D39"/>
    <w:rsid w:val="000023E5"/>
    <w:rsid w:val="000073B7"/>
    <w:rsid w:val="00007E63"/>
    <w:rsid w:val="000156EA"/>
    <w:rsid w:val="00017BD4"/>
    <w:rsid w:val="00017E6B"/>
    <w:rsid w:val="0002153B"/>
    <w:rsid w:val="0002265A"/>
    <w:rsid w:val="00024858"/>
    <w:rsid w:val="000278F8"/>
    <w:rsid w:val="00027A21"/>
    <w:rsid w:val="00040D3E"/>
    <w:rsid w:val="000468DA"/>
    <w:rsid w:val="000501D5"/>
    <w:rsid w:val="00060879"/>
    <w:rsid w:val="000640B8"/>
    <w:rsid w:val="00067966"/>
    <w:rsid w:val="00071565"/>
    <w:rsid w:val="00071AC7"/>
    <w:rsid w:val="000732B7"/>
    <w:rsid w:val="000807CE"/>
    <w:rsid w:val="00081C76"/>
    <w:rsid w:val="00081F52"/>
    <w:rsid w:val="0008557A"/>
    <w:rsid w:val="00085BEA"/>
    <w:rsid w:val="00086B37"/>
    <w:rsid w:val="00092158"/>
    <w:rsid w:val="00093288"/>
    <w:rsid w:val="00097535"/>
    <w:rsid w:val="000A6461"/>
    <w:rsid w:val="000A6A3B"/>
    <w:rsid w:val="000A7C58"/>
    <w:rsid w:val="000B3373"/>
    <w:rsid w:val="000C3291"/>
    <w:rsid w:val="000C3860"/>
    <w:rsid w:val="000D6345"/>
    <w:rsid w:val="000E1945"/>
    <w:rsid w:val="000E4459"/>
    <w:rsid w:val="000F5B22"/>
    <w:rsid w:val="000F5EF5"/>
    <w:rsid w:val="000F7884"/>
    <w:rsid w:val="00102385"/>
    <w:rsid w:val="001078DD"/>
    <w:rsid w:val="00107C3A"/>
    <w:rsid w:val="001115B3"/>
    <w:rsid w:val="00113564"/>
    <w:rsid w:val="00114CFC"/>
    <w:rsid w:val="001327E5"/>
    <w:rsid w:val="001362E3"/>
    <w:rsid w:val="00142C90"/>
    <w:rsid w:val="00143E29"/>
    <w:rsid w:val="00145581"/>
    <w:rsid w:val="00145834"/>
    <w:rsid w:val="00145A72"/>
    <w:rsid w:val="00147E98"/>
    <w:rsid w:val="001515DF"/>
    <w:rsid w:val="00152D0E"/>
    <w:rsid w:val="001619E9"/>
    <w:rsid w:val="00161A01"/>
    <w:rsid w:val="00165509"/>
    <w:rsid w:val="0016571C"/>
    <w:rsid w:val="00166027"/>
    <w:rsid w:val="0017046F"/>
    <w:rsid w:val="00174C27"/>
    <w:rsid w:val="00177179"/>
    <w:rsid w:val="00184EAF"/>
    <w:rsid w:val="00185DDA"/>
    <w:rsid w:val="0018680B"/>
    <w:rsid w:val="00192B6D"/>
    <w:rsid w:val="00196122"/>
    <w:rsid w:val="001A39AC"/>
    <w:rsid w:val="001A55C3"/>
    <w:rsid w:val="001A6274"/>
    <w:rsid w:val="001B004C"/>
    <w:rsid w:val="001B0BC7"/>
    <w:rsid w:val="001C132D"/>
    <w:rsid w:val="001C1E04"/>
    <w:rsid w:val="001C3DFE"/>
    <w:rsid w:val="001C4096"/>
    <w:rsid w:val="001D0229"/>
    <w:rsid w:val="001D3D6A"/>
    <w:rsid w:val="001D5977"/>
    <w:rsid w:val="001E0BA6"/>
    <w:rsid w:val="001E1CB9"/>
    <w:rsid w:val="001E291C"/>
    <w:rsid w:val="001F20EA"/>
    <w:rsid w:val="001F3AD1"/>
    <w:rsid w:val="001F40C3"/>
    <w:rsid w:val="0020367E"/>
    <w:rsid w:val="002107CD"/>
    <w:rsid w:val="002142B7"/>
    <w:rsid w:val="00214F0A"/>
    <w:rsid w:val="00224E5F"/>
    <w:rsid w:val="00240027"/>
    <w:rsid w:val="00243013"/>
    <w:rsid w:val="002462A7"/>
    <w:rsid w:val="00247880"/>
    <w:rsid w:val="0025730D"/>
    <w:rsid w:val="00260758"/>
    <w:rsid w:val="00265D89"/>
    <w:rsid w:val="00270929"/>
    <w:rsid w:val="00274B24"/>
    <w:rsid w:val="00275FD7"/>
    <w:rsid w:val="00276374"/>
    <w:rsid w:val="002774E1"/>
    <w:rsid w:val="00282CFB"/>
    <w:rsid w:val="00291B3F"/>
    <w:rsid w:val="0029201A"/>
    <w:rsid w:val="00294655"/>
    <w:rsid w:val="00295326"/>
    <w:rsid w:val="00295DE2"/>
    <w:rsid w:val="00296553"/>
    <w:rsid w:val="002978D8"/>
    <w:rsid w:val="002A3C09"/>
    <w:rsid w:val="002A64F2"/>
    <w:rsid w:val="002A74BB"/>
    <w:rsid w:val="002B2A85"/>
    <w:rsid w:val="002B3AFB"/>
    <w:rsid w:val="002B4BFE"/>
    <w:rsid w:val="002B5D0E"/>
    <w:rsid w:val="002C16A6"/>
    <w:rsid w:val="002C59EE"/>
    <w:rsid w:val="002D44B0"/>
    <w:rsid w:val="002D48C4"/>
    <w:rsid w:val="002D597E"/>
    <w:rsid w:val="002E045F"/>
    <w:rsid w:val="002E2CD0"/>
    <w:rsid w:val="002E5F19"/>
    <w:rsid w:val="002E61CC"/>
    <w:rsid w:val="002E7F25"/>
    <w:rsid w:val="002F5116"/>
    <w:rsid w:val="00301B75"/>
    <w:rsid w:val="0030216D"/>
    <w:rsid w:val="00303E02"/>
    <w:rsid w:val="003052C4"/>
    <w:rsid w:val="00305C53"/>
    <w:rsid w:val="0031353F"/>
    <w:rsid w:val="00314DAD"/>
    <w:rsid w:val="0032242E"/>
    <w:rsid w:val="00326B77"/>
    <w:rsid w:val="003346DC"/>
    <w:rsid w:val="0033578F"/>
    <w:rsid w:val="003364BD"/>
    <w:rsid w:val="003409A8"/>
    <w:rsid w:val="00340AA3"/>
    <w:rsid w:val="00341A64"/>
    <w:rsid w:val="00342944"/>
    <w:rsid w:val="00343C2B"/>
    <w:rsid w:val="00344779"/>
    <w:rsid w:val="00347BFB"/>
    <w:rsid w:val="003611E8"/>
    <w:rsid w:val="00362510"/>
    <w:rsid w:val="003674B0"/>
    <w:rsid w:val="00380156"/>
    <w:rsid w:val="00381149"/>
    <w:rsid w:val="0038324B"/>
    <w:rsid w:val="0038466D"/>
    <w:rsid w:val="00384BBA"/>
    <w:rsid w:val="00387479"/>
    <w:rsid w:val="003924BF"/>
    <w:rsid w:val="003932E8"/>
    <w:rsid w:val="003945B0"/>
    <w:rsid w:val="003A2D50"/>
    <w:rsid w:val="003A3D41"/>
    <w:rsid w:val="003A5A2F"/>
    <w:rsid w:val="003A7A6F"/>
    <w:rsid w:val="003A7B3D"/>
    <w:rsid w:val="003B6A7A"/>
    <w:rsid w:val="003B7753"/>
    <w:rsid w:val="003C3808"/>
    <w:rsid w:val="003C49F1"/>
    <w:rsid w:val="003C62C5"/>
    <w:rsid w:val="003D1EAF"/>
    <w:rsid w:val="003D3AAC"/>
    <w:rsid w:val="003E1E4F"/>
    <w:rsid w:val="003E4A14"/>
    <w:rsid w:val="003F184E"/>
    <w:rsid w:val="003F57EC"/>
    <w:rsid w:val="004045F0"/>
    <w:rsid w:val="00414275"/>
    <w:rsid w:val="004225B4"/>
    <w:rsid w:val="00432C61"/>
    <w:rsid w:val="00433979"/>
    <w:rsid w:val="00441C04"/>
    <w:rsid w:val="00446466"/>
    <w:rsid w:val="00450F76"/>
    <w:rsid w:val="00451452"/>
    <w:rsid w:val="00452C4D"/>
    <w:rsid w:val="00454931"/>
    <w:rsid w:val="0046560A"/>
    <w:rsid w:val="004656C8"/>
    <w:rsid w:val="00465DCE"/>
    <w:rsid w:val="004667B1"/>
    <w:rsid w:val="004668CA"/>
    <w:rsid w:val="00481F0B"/>
    <w:rsid w:val="00482863"/>
    <w:rsid w:val="00484575"/>
    <w:rsid w:val="004871A7"/>
    <w:rsid w:val="00487778"/>
    <w:rsid w:val="004901A5"/>
    <w:rsid w:val="004958E2"/>
    <w:rsid w:val="004A3973"/>
    <w:rsid w:val="004A5DA2"/>
    <w:rsid w:val="004A6AD5"/>
    <w:rsid w:val="004A6FFF"/>
    <w:rsid w:val="004B3120"/>
    <w:rsid w:val="004C3B9B"/>
    <w:rsid w:val="004C4C96"/>
    <w:rsid w:val="004D0EE6"/>
    <w:rsid w:val="004D2F30"/>
    <w:rsid w:val="004D69CC"/>
    <w:rsid w:val="004E036A"/>
    <w:rsid w:val="004E168B"/>
    <w:rsid w:val="004E3CDF"/>
    <w:rsid w:val="004E6094"/>
    <w:rsid w:val="004F100C"/>
    <w:rsid w:val="00503496"/>
    <w:rsid w:val="0050525F"/>
    <w:rsid w:val="00510E2F"/>
    <w:rsid w:val="0051130F"/>
    <w:rsid w:val="005226F5"/>
    <w:rsid w:val="0052354C"/>
    <w:rsid w:val="005277B8"/>
    <w:rsid w:val="005344D1"/>
    <w:rsid w:val="00536913"/>
    <w:rsid w:val="00536942"/>
    <w:rsid w:val="00543856"/>
    <w:rsid w:val="00554BE3"/>
    <w:rsid w:val="00560F23"/>
    <w:rsid w:val="005615FE"/>
    <w:rsid w:val="00563C3A"/>
    <w:rsid w:val="00572459"/>
    <w:rsid w:val="00574FC3"/>
    <w:rsid w:val="00580A0B"/>
    <w:rsid w:val="0058154F"/>
    <w:rsid w:val="005844AE"/>
    <w:rsid w:val="005844D0"/>
    <w:rsid w:val="00584FD1"/>
    <w:rsid w:val="005857BF"/>
    <w:rsid w:val="005A286B"/>
    <w:rsid w:val="005A57BA"/>
    <w:rsid w:val="005A6FCC"/>
    <w:rsid w:val="005A7D91"/>
    <w:rsid w:val="005C187E"/>
    <w:rsid w:val="005C4896"/>
    <w:rsid w:val="005C4E2C"/>
    <w:rsid w:val="005D05F4"/>
    <w:rsid w:val="005D0831"/>
    <w:rsid w:val="005D40FC"/>
    <w:rsid w:val="005E3B2C"/>
    <w:rsid w:val="005F2CC7"/>
    <w:rsid w:val="005F5040"/>
    <w:rsid w:val="00600B76"/>
    <w:rsid w:val="00602A6A"/>
    <w:rsid w:val="00607272"/>
    <w:rsid w:val="00610842"/>
    <w:rsid w:val="00611394"/>
    <w:rsid w:val="006126AC"/>
    <w:rsid w:val="00612F84"/>
    <w:rsid w:val="006178BC"/>
    <w:rsid w:val="00647AE8"/>
    <w:rsid w:val="00650B42"/>
    <w:rsid w:val="0065165E"/>
    <w:rsid w:val="006649D6"/>
    <w:rsid w:val="00670686"/>
    <w:rsid w:val="00670B6B"/>
    <w:rsid w:val="0067247E"/>
    <w:rsid w:val="00675442"/>
    <w:rsid w:val="006771F5"/>
    <w:rsid w:val="00677253"/>
    <w:rsid w:val="00680051"/>
    <w:rsid w:val="00682696"/>
    <w:rsid w:val="006872EA"/>
    <w:rsid w:val="006928C7"/>
    <w:rsid w:val="0069710D"/>
    <w:rsid w:val="006A4FBF"/>
    <w:rsid w:val="006A6A62"/>
    <w:rsid w:val="006A7182"/>
    <w:rsid w:val="006B0ECD"/>
    <w:rsid w:val="006B3286"/>
    <w:rsid w:val="006B3399"/>
    <w:rsid w:val="006C1574"/>
    <w:rsid w:val="006C1C57"/>
    <w:rsid w:val="006C2CEC"/>
    <w:rsid w:val="006C359A"/>
    <w:rsid w:val="006D10DE"/>
    <w:rsid w:val="006D4078"/>
    <w:rsid w:val="006D45A2"/>
    <w:rsid w:val="006D646D"/>
    <w:rsid w:val="006E1947"/>
    <w:rsid w:val="006E3581"/>
    <w:rsid w:val="006E3A13"/>
    <w:rsid w:val="006F305F"/>
    <w:rsid w:val="006F4BFA"/>
    <w:rsid w:val="006F633B"/>
    <w:rsid w:val="00701A45"/>
    <w:rsid w:val="0070585F"/>
    <w:rsid w:val="00707586"/>
    <w:rsid w:val="00713EFE"/>
    <w:rsid w:val="00714A09"/>
    <w:rsid w:val="007200E2"/>
    <w:rsid w:val="007235FD"/>
    <w:rsid w:val="0072388B"/>
    <w:rsid w:val="00726B67"/>
    <w:rsid w:val="0073343A"/>
    <w:rsid w:val="00734DAF"/>
    <w:rsid w:val="00737750"/>
    <w:rsid w:val="007408DC"/>
    <w:rsid w:val="007447B0"/>
    <w:rsid w:val="007449C2"/>
    <w:rsid w:val="00751A77"/>
    <w:rsid w:val="007520D5"/>
    <w:rsid w:val="00753D34"/>
    <w:rsid w:val="0076075D"/>
    <w:rsid w:val="00765FC5"/>
    <w:rsid w:val="00767CB6"/>
    <w:rsid w:val="00773CA1"/>
    <w:rsid w:val="00777BED"/>
    <w:rsid w:val="00785EEF"/>
    <w:rsid w:val="007924D0"/>
    <w:rsid w:val="0079542A"/>
    <w:rsid w:val="00796D45"/>
    <w:rsid w:val="007A3C01"/>
    <w:rsid w:val="007A6EFD"/>
    <w:rsid w:val="007A7598"/>
    <w:rsid w:val="007A7FC0"/>
    <w:rsid w:val="007B00A7"/>
    <w:rsid w:val="007B389E"/>
    <w:rsid w:val="007B7D96"/>
    <w:rsid w:val="007C3CAC"/>
    <w:rsid w:val="007D02BD"/>
    <w:rsid w:val="007D2E58"/>
    <w:rsid w:val="007D3199"/>
    <w:rsid w:val="007E15CD"/>
    <w:rsid w:val="007E3F1B"/>
    <w:rsid w:val="007E51F1"/>
    <w:rsid w:val="007E7C62"/>
    <w:rsid w:val="007F3830"/>
    <w:rsid w:val="007F4670"/>
    <w:rsid w:val="00815077"/>
    <w:rsid w:val="0082117C"/>
    <w:rsid w:val="00821FF1"/>
    <w:rsid w:val="00824FF4"/>
    <w:rsid w:val="00825165"/>
    <w:rsid w:val="008268B3"/>
    <w:rsid w:val="008315BC"/>
    <w:rsid w:val="008346AB"/>
    <w:rsid w:val="008421A2"/>
    <w:rsid w:val="0084396E"/>
    <w:rsid w:val="00844313"/>
    <w:rsid w:val="00844E42"/>
    <w:rsid w:val="00847B37"/>
    <w:rsid w:val="00852634"/>
    <w:rsid w:val="00864727"/>
    <w:rsid w:val="008651B1"/>
    <w:rsid w:val="00866A0D"/>
    <w:rsid w:val="00871B24"/>
    <w:rsid w:val="00872364"/>
    <w:rsid w:val="00875B55"/>
    <w:rsid w:val="0088253C"/>
    <w:rsid w:val="008921D2"/>
    <w:rsid w:val="0089257D"/>
    <w:rsid w:val="008927F3"/>
    <w:rsid w:val="00893883"/>
    <w:rsid w:val="00893C7E"/>
    <w:rsid w:val="008974EF"/>
    <w:rsid w:val="008A3EEA"/>
    <w:rsid w:val="008C29F0"/>
    <w:rsid w:val="008C4A75"/>
    <w:rsid w:val="008D10C2"/>
    <w:rsid w:val="008D53C2"/>
    <w:rsid w:val="008E084D"/>
    <w:rsid w:val="008F1885"/>
    <w:rsid w:val="008F4AF6"/>
    <w:rsid w:val="00900C82"/>
    <w:rsid w:val="0091065F"/>
    <w:rsid w:val="009112C7"/>
    <w:rsid w:val="00912B24"/>
    <w:rsid w:val="00912CE1"/>
    <w:rsid w:val="0091564D"/>
    <w:rsid w:val="00920CE3"/>
    <w:rsid w:val="00921092"/>
    <w:rsid w:val="00921417"/>
    <w:rsid w:val="00926629"/>
    <w:rsid w:val="0093029A"/>
    <w:rsid w:val="0093404F"/>
    <w:rsid w:val="009402FF"/>
    <w:rsid w:val="00943AA0"/>
    <w:rsid w:val="00944012"/>
    <w:rsid w:val="0094417F"/>
    <w:rsid w:val="009450DB"/>
    <w:rsid w:val="00946BD9"/>
    <w:rsid w:val="009474DC"/>
    <w:rsid w:val="00951CA6"/>
    <w:rsid w:val="009521CB"/>
    <w:rsid w:val="0095443D"/>
    <w:rsid w:val="00955DA6"/>
    <w:rsid w:val="009642E1"/>
    <w:rsid w:val="0096441A"/>
    <w:rsid w:val="00972B60"/>
    <w:rsid w:val="00976277"/>
    <w:rsid w:val="0097764C"/>
    <w:rsid w:val="00981FA2"/>
    <w:rsid w:val="0098236F"/>
    <w:rsid w:val="009830A6"/>
    <w:rsid w:val="00985A87"/>
    <w:rsid w:val="009950EB"/>
    <w:rsid w:val="00995D16"/>
    <w:rsid w:val="009A38FB"/>
    <w:rsid w:val="009A39EC"/>
    <w:rsid w:val="009C170E"/>
    <w:rsid w:val="009C17BE"/>
    <w:rsid w:val="009D084E"/>
    <w:rsid w:val="009D210D"/>
    <w:rsid w:val="009D7CC3"/>
    <w:rsid w:val="009E13EF"/>
    <w:rsid w:val="009E2615"/>
    <w:rsid w:val="009E458B"/>
    <w:rsid w:val="009E7CDB"/>
    <w:rsid w:val="009F2AE2"/>
    <w:rsid w:val="009F42BD"/>
    <w:rsid w:val="00A01251"/>
    <w:rsid w:val="00A030DB"/>
    <w:rsid w:val="00A0548F"/>
    <w:rsid w:val="00A1162D"/>
    <w:rsid w:val="00A122C3"/>
    <w:rsid w:val="00A13A2E"/>
    <w:rsid w:val="00A16D47"/>
    <w:rsid w:val="00A204B2"/>
    <w:rsid w:val="00A22E42"/>
    <w:rsid w:val="00A235EE"/>
    <w:rsid w:val="00A30DD7"/>
    <w:rsid w:val="00A33657"/>
    <w:rsid w:val="00A43642"/>
    <w:rsid w:val="00A45EBD"/>
    <w:rsid w:val="00A5102C"/>
    <w:rsid w:val="00A54D7B"/>
    <w:rsid w:val="00A559A3"/>
    <w:rsid w:val="00A57D15"/>
    <w:rsid w:val="00A61EE8"/>
    <w:rsid w:val="00A62683"/>
    <w:rsid w:val="00A6359F"/>
    <w:rsid w:val="00A64F39"/>
    <w:rsid w:val="00A7020D"/>
    <w:rsid w:val="00A706E5"/>
    <w:rsid w:val="00A74E77"/>
    <w:rsid w:val="00A81B98"/>
    <w:rsid w:val="00A81DA9"/>
    <w:rsid w:val="00A82D40"/>
    <w:rsid w:val="00A937A7"/>
    <w:rsid w:val="00AA423F"/>
    <w:rsid w:val="00AA623F"/>
    <w:rsid w:val="00AB1396"/>
    <w:rsid w:val="00AB2E47"/>
    <w:rsid w:val="00AB3D8A"/>
    <w:rsid w:val="00AB503F"/>
    <w:rsid w:val="00AB5E2B"/>
    <w:rsid w:val="00AC5FC5"/>
    <w:rsid w:val="00AD03E9"/>
    <w:rsid w:val="00AD2460"/>
    <w:rsid w:val="00AD64B8"/>
    <w:rsid w:val="00AD7A66"/>
    <w:rsid w:val="00AE2295"/>
    <w:rsid w:val="00AE6EA1"/>
    <w:rsid w:val="00AF580A"/>
    <w:rsid w:val="00AF5A0A"/>
    <w:rsid w:val="00AF6662"/>
    <w:rsid w:val="00B05928"/>
    <w:rsid w:val="00B142EC"/>
    <w:rsid w:val="00B15440"/>
    <w:rsid w:val="00B161F4"/>
    <w:rsid w:val="00B2788C"/>
    <w:rsid w:val="00B305D7"/>
    <w:rsid w:val="00B30CA0"/>
    <w:rsid w:val="00B31007"/>
    <w:rsid w:val="00B31740"/>
    <w:rsid w:val="00B31966"/>
    <w:rsid w:val="00B45044"/>
    <w:rsid w:val="00B5597D"/>
    <w:rsid w:val="00B57BE4"/>
    <w:rsid w:val="00B60FBE"/>
    <w:rsid w:val="00B72735"/>
    <w:rsid w:val="00B77EDF"/>
    <w:rsid w:val="00B814F0"/>
    <w:rsid w:val="00B81B87"/>
    <w:rsid w:val="00B860ED"/>
    <w:rsid w:val="00B8691B"/>
    <w:rsid w:val="00B932BA"/>
    <w:rsid w:val="00B94B4A"/>
    <w:rsid w:val="00B96E7A"/>
    <w:rsid w:val="00BA0EFC"/>
    <w:rsid w:val="00BA1875"/>
    <w:rsid w:val="00BB200D"/>
    <w:rsid w:val="00BB34A2"/>
    <w:rsid w:val="00BB7166"/>
    <w:rsid w:val="00BB73E3"/>
    <w:rsid w:val="00BC713D"/>
    <w:rsid w:val="00BD2BAC"/>
    <w:rsid w:val="00BE187D"/>
    <w:rsid w:val="00BE3AA2"/>
    <w:rsid w:val="00BE6336"/>
    <w:rsid w:val="00BE6B2A"/>
    <w:rsid w:val="00BF01D6"/>
    <w:rsid w:val="00BF54BA"/>
    <w:rsid w:val="00C011AA"/>
    <w:rsid w:val="00C06B67"/>
    <w:rsid w:val="00C1060F"/>
    <w:rsid w:val="00C24574"/>
    <w:rsid w:val="00C3436A"/>
    <w:rsid w:val="00C45160"/>
    <w:rsid w:val="00C457DE"/>
    <w:rsid w:val="00C466C0"/>
    <w:rsid w:val="00C46EC0"/>
    <w:rsid w:val="00C53DDA"/>
    <w:rsid w:val="00C55E99"/>
    <w:rsid w:val="00C63C48"/>
    <w:rsid w:val="00C645A0"/>
    <w:rsid w:val="00C650B2"/>
    <w:rsid w:val="00C6576B"/>
    <w:rsid w:val="00C666FB"/>
    <w:rsid w:val="00C721D2"/>
    <w:rsid w:val="00C73F4C"/>
    <w:rsid w:val="00C808CB"/>
    <w:rsid w:val="00C86D86"/>
    <w:rsid w:val="00C92E3A"/>
    <w:rsid w:val="00C95F01"/>
    <w:rsid w:val="00C9669E"/>
    <w:rsid w:val="00C97A20"/>
    <w:rsid w:val="00CA35AC"/>
    <w:rsid w:val="00CA6B2A"/>
    <w:rsid w:val="00CA7C43"/>
    <w:rsid w:val="00CC1EEC"/>
    <w:rsid w:val="00CD25F8"/>
    <w:rsid w:val="00CD6224"/>
    <w:rsid w:val="00CE1106"/>
    <w:rsid w:val="00CE39EF"/>
    <w:rsid w:val="00CE469F"/>
    <w:rsid w:val="00CE4C8E"/>
    <w:rsid w:val="00CE5D31"/>
    <w:rsid w:val="00CE7B29"/>
    <w:rsid w:val="00CF0E57"/>
    <w:rsid w:val="00CF7FDF"/>
    <w:rsid w:val="00D015BD"/>
    <w:rsid w:val="00D028C1"/>
    <w:rsid w:val="00D05315"/>
    <w:rsid w:val="00D05645"/>
    <w:rsid w:val="00D057A6"/>
    <w:rsid w:val="00D07935"/>
    <w:rsid w:val="00D14578"/>
    <w:rsid w:val="00D17220"/>
    <w:rsid w:val="00D20832"/>
    <w:rsid w:val="00D22DBA"/>
    <w:rsid w:val="00D3081E"/>
    <w:rsid w:val="00D3482E"/>
    <w:rsid w:val="00D366EB"/>
    <w:rsid w:val="00D471E1"/>
    <w:rsid w:val="00D5434B"/>
    <w:rsid w:val="00D54AF8"/>
    <w:rsid w:val="00D6292E"/>
    <w:rsid w:val="00D72610"/>
    <w:rsid w:val="00D76270"/>
    <w:rsid w:val="00D828F9"/>
    <w:rsid w:val="00D83E51"/>
    <w:rsid w:val="00D83EC2"/>
    <w:rsid w:val="00D846DF"/>
    <w:rsid w:val="00D9281B"/>
    <w:rsid w:val="00D95C9A"/>
    <w:rsid w:val="00D96A66"/>
    <w:rsid w:val="00D977CE"/>
    <w:rsid w:val="00DA2A30"/>
    <w:rsid w:val="00DA2A6F"/>
    <w:rsid w:val="00DA46CC"/>
    <w:rsid w:val="00DA67F8"/>
    <w:rsid w:val="00DB4DEA"/>
    <w:rsid w:val="00DB587E"/>
    <w:rsid w:val="00DB65A3"/>
    <w:rsid w:val="00DB7ECF"/>
    <w:rsid w:val="00DC1F38"/>
    <w:rsid w:val="00DC503D"/>
    <w:rsid w:val="00DD5BCA"/>
    <w:rsid w:val="00DD7468"/>
    <w:rsid w:val="00DE173E"/>
    <w:rsid w:val="00DE419E"/>
    <w:rsid w:val="00DF7A1E"/>
    <w:rsid w:val="00E0150F"/>
    <w:rsid w:val="00E01B93"/>
    <w:rsid w:val="00E02624"/>
    <w:rsid w:val="00E032AE"/>
    <w:rsid w:val="00E07EC3"/>
    <w:rsid w:val="00E1709E"/>
    <w:rsid w:val="00E17736"/>
    <w:rsid w:val="00E17FAB"/>
    <w:rsid w:val="00E21BDF"/>
    <w:rsid w:val="00E2731B"/>
    <w:rsid w:val="00E424B7"/>
    <w:rsid w:val="00E44DC7"/>
    <w:rsid w:val="00E61D92"/>
    <w:rsid w:val="00E637F7"/>
    <w:rsid w:val="00E66860"/>
    <w:rsid w:val="00E70A76"/>
    <w:rsid w:val="00E71C18"/>
    <w:rsid w:val="00E72780"/>
    <w:rsid w:val="00E8347D"/>
    <w:rsid w:val="00E85A00"/>
    <w:rsid w:val="00E85D57"/>
    <w:rsid w:val="00E86527"/>
    <w:rsid w:val="00E87472"/>
    <w:rsid w:val="00E922DE"/>
    <w:rsid w:val="00E94B82"/>
    <w:rsid w:val="00E965AA"/>
    <w:rsid w:val="00EB2FC7"/>
    <w:rsid w:val="00EB4DE6"/>
    <w:rsid w:val="00EB5587"/>
    <w:rsid w:val="00EC0CC1"/>
    <w:rsid w:val="00EC1D1B"/>
    <w:rsid w:val="00EC22BE"/>
    <w:rsid w:val="00EC23B0"/>
    <w:rsid w:val="00EC5181"/>
    <w:rsid w:val="00ED4A9D"/>
    <w:rsid w:val="00ED7CDF"/>
    <w:rsid w:val="00EF2746"/>
    <w:rsid w:val="00EF5B94"/>
    <w:rsid w:val="00F05451"/>
    <w:rsid w:val="00F05F9C"/>
    <w:rsid w:val="00F069F0"/>
    <w:rsid w:val="00F13629"/>
    <w:rsid w:val="00F13899"/>
    <w:rsid w:val="00F1422D"/>
    <w:rsid w:val="00F152BF"/>
    <w:rsid w:val="00F27E2A"/>
    <w:rsid w:val="00F322A4"/>
    <w:rsid w:val="00F323EF"/>
    <w:rsid w:val="00F359B4"/>
    <w:rsid w:val="00F37195"/>
    <w:rsid w:val="00F4487D"/>
    <w:rsid w:val="00F51E6C"/>
    <w:rsid w:val="00F6414D"/>
    <w:rsid w:val="00F67221"/>
    <w:rsid w:val="00F67EB6"/>
    <w:rsid w:val="00F721AF"/>
    <w:rsid w:val="00F73188"/>
    <w:rsid w:val="00F74EC3"/>
    <w:rsid w:val="00F7536D"/>
    <w:rsid w:val="00F83C53"/>
    <w:rsid w:val="00F8471E"/>
    <w:rsid w:val="00F8476E"/>
    <w:rsid w:val="00F90D8B"/>
    <w:rsid w:val="00F91CD4"/>
    <w:rsid w:val="00F929E8"/>
    <w:rsid w:val="00F9705E"/>
    <w:rsid w:val="00FB38A6"/>
    <w:rsid w:val="00FC29B1"/>
    <w:rsid w:val="00FC333C"/>
    <w:rsid w:val="00FC5722"/>
    <w:rsid w:val="00FD2681"/>
    <w:rsid w:val="00FD28F4"/>
    <w:rsid w:val="00FD360E"/>
    <w:rsid w:val="00FD638C"/>
    <w:rsid w:val="00FD7DEA"/>
    <w:rsid w:val="00FE044C"/>
    <w:rsid w:val="00FF254B"/>
    <w:rsid w:val="00FF34DE"/>
    <w:rsid w:val="00FF518B"/>
    <w:rsid w:val="00FF6713"/>
    <w:rsid w:val="21D31F9B"/>
    <w:rsid w:val="79350AEF"/>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65BED"/>
  <w15:docId w15:val="{252626C0-83D9-486B-A42B-64F173452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semiHidden="1"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46" w:line="271" w:lineRule="auto"/>
      <w:ind w:left="370" w:right="3" w:hanging="370"/>
      <w:jc w:val="both"/>
    </w:pPr>
    <w:rPr>
      <w:rFonts w:ascii="Arial" w:eastAsia="Arial" w:hAnsi="Arial" w:cs="Arial"/>
      <w:color w:val="00000A"/>
      <w:sz w:val="24"/>
      <w:szCs w:val="22"/>
    </w:rPr>
  </w:style>
  <w:style w:type="paragraph" w:styleId="Nagwek1">
    <w:name w:val="heading 1"/>
    <w:next w:val="Normalny"/>
    <w:link w:val="Nagwek1Znak"/>
    <w:uiPriority w:val="9"/>
    <w:qFormat/>
    <w:pPr>
      <w:keepNext/>
      <w:keepLines/>
      <w:spacing w:after="61" w:line="259" w:lineRule="auto"/>
      <w:ind w:left="10" w:hanging="10"/>
      <w:jc w:val="center"/>
      <w:outlineLvl w:val="0"/>
    </w:pPr>
    <w:rPr>
      <w:rFonts w:ascii="Arial" w:eastAsia="Arial" w:hAnsi="Arial" w:cs="Arial"/>
      <w:b/>
      <w:color w:val="000000"/>
      <w:sz w:val="24"/>
      <w:szCs w:val="22"/>
    </w:rPr>
  </w:style>
  <w:style w:type="paragraph" w:styleId="Nagwek2">
    <w:name w:val="heading 2"/>
    <w:next w:val="Normalny"/>
    <w:link w:val="Nagwek2Znak"/>
    <w:uiPriority w:val="9"/>
    <w:unhideWhenUsed/>
    <w:qFormat/>
    <w:pPr>
      <w:keepNext/>
      <w:keepLines/>
      <w:spacing w:after="27" w:line="250" w:lineRule="auto"/>
      <w:ind w:left="10" w:right="5" w:hanging="10"/>
      <w:jc w:val="center"/>
      <w:outlineLvl w:val="1"/>
    </w:pPr>
    <w:rPr>
      <w:rFonts w:ascii="Arial" w:eastAsia="Arial" w:hAnsi="Arial" w:cs="Arial"/>
      <w:b/>
      <w:color w:val="00000A"/>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qFormat/>
    <w:pPr>
      <w:spacing w:after="0" w:line="240" w:lineRule="auto"/>
    </w:pPr>
    <w:rPr>
      <w:rFonts w:ascii="Tahoma" w:hAnsi="Tahoma" w:cs="Tahoma"/>
      <w:sz w:val="16"/>
      <w:szCs w:val="16"/>
    </w:rPr>
  </w:style>
  <w:style w:type="character" w:styleId="Odwoaniedokomentarza">
    <w:name w:val="annotation reference"/>
    <w:basedOn w:val="Domylnaczcionkaakapitu"/>
    <w:uiPriority w:val="99"/>
    <w:semiHidden/>
    <w:unhideWhenUsed/>
    <w:qFormat/>
    <w:rPr>
      <w:sz w:val="16"/>
      <w:szCs w:val="16"/>
    </w:rPr>
  </w:style>
  <w:style w:type="paragraph" w:styleId="Tekstkomentarza">
    <w:name w:val="annotation text"/>
    <w:basedOn w:val="Normalny"/>
    <w:link w:val="TekstkomentarzaZnak"/>
    <w:uiPriority w:val="99"/>
    <w:unhideWhenUsed/>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Pr>
      <w:b/>
      <w:bCs/>
    </w:rPr>
  </w:style>
  <w:style w:type="paragraph" w:styleId="Stopka">
    <w:name w:val="footer"/>
    <w:basedOn w:val="Normalny"/>
    <w:link w:val="StopkaZnak"/>
    <w:uiPriority w:val="99"/>
    <w:unhideWhenUsed/>
    <w:pPr>
      <w:tabs>
        <w:tab w:val="center" w:pos="4680"/>
        <w:tab w:val="right" w:pos="9360"/>
      </w:tabs>
      <w:spacing w:after="0" w:line="240" w:lineRule="auto"/>
      <w:ind w:left="0" w:right="0" w:firstLine="0"/>
      <w:jc w:val="left"/>
    </w:pPr>
    <w:rPr>
      <w:rFonts w:asciiTheme="minorHAnsi" w:eastAsiaTheme="minorEastAsia" w:hAnsiTheme="minorHAnsi" w:cs="Times New Roman"/>
      <w:color w:val="auto"/>
      <w:sz w:val="22"/>
    </w:rPr>
  </w:style>
  <w:style w:type="paragraph" w:styleId="Nagwek">
    <w:name w:val="header"/>
    <w:basedOn w:val="Normalny"/>
    <w:link w:val="NagwekZnak"/>
    <w:uiPriority w:val="99"/>
    <w:semiHidden/>
    <w:unhideWhenUsed/>
    <w:qFormat/>
    <w:pPr>
      <w:tabs>
        <w:tab w:val="center" w:pos="4536"/>
        <w:tab w:val="right" w:pos="9072"/>
      </w:tabs>
      <w:spacing w:after="0" w:line="240" w:lineRule="auto"/>
    </w:pPr>
  </w:style>
  <w:style w:type="character" w:styleId="Hipercze">
    <w:name w:val="Hyperlink"/>
    <w:basedOn w:val="Domylnaczcionkaakapitu"/>
    <w:uiPriority w:val="99"/>
    <w:unhideWhenUsed/>
    <w:rPr>
      <w:color w:val="0563C1" w:themeColor="hyperlink"/>
      <w:u w:val="single"/>
    </w:rPr>
  </w:style>
  <w:style w:type="character" w:customStyle="1" w:styleId="Nagwek1Znak">
    <w:name w:val="Nagłówek 1 Znak"/>
    <w:link w:val="Nagwek1"/>
    <w:uiPriority w:val="9"/>
    <w:rPr>
      <w:rFonts w:ascii="Arial" w:eastAsia="Arial" w:hAnsi="Arial" w:cs="Arial"/>
      <w:b/>
      <w:color w:val="000000"/>
      <w:sz w:val="24"/>
    </w:rPr>
  </w:style>
  <w:style w:type="character" w:customStyle="1" w:styleId="Nagwek2Znak">
    <w:name w:val="Nagłówek 2 Znak"/>
    <w:link w:val="Nagwek2"/>
    <w:rPr>
      <w:rFonts w:ascii="Arial" w:eastAsia="Arial" w:hAnsi="Arial" w:cs="Arial"/>
      <w:b/>
      <w:color w:val="00000A"/>
      <w:sz w:val="24"/>
    </w:rPr>
  </w:style>
  <w:style w:type="table" w:customStyle="1" w:styleId="TableGrid">
    <w:name w:val="TableGrid"/>
    <w:tblPr>
      <w:tblCellMar>
        <w:top w:w="0" w:type="dxa"/>
        <w:left w:w="0" w:type="dxa"/>
        <w:bottom w:w="0" w:type="dxa"/>
        <w:right w:w="0" w:type="dxa"/>
      </w:tblCellMar>
    </w:tblPr>
  </w:style>
  <w:style w:type="paragraph" w:styleId="Akapitzlist">
    <w:name w:val="List Paragraph"/>
    <w:basedOn w:val="Normalny"/>
    <w:uiPriority w:val="34"/>
    <w:qFormat/>
    <w:pPr>
      <w:ind w:left="720"/>
      <w:contextualSpacing/>
    </w:pPr>
  </w:style>
  <w:style w:type="character" w:customStyle="1" w:styleId="NagwekZnak">
    <w:name w:val="Nagłówek Znak"/>
    <w:basedOn w:val="Domylnaczcionkaakapitu"/>
    <w:link w:val="Nagwek"/>
    <w:uiPriority w:val="99"/>
    <w:semiHidden/>
    <w:rPr>
      <w:rFonts w:ascii="Arial" w:eastAsia="Arial" w:hAnsi="Arial" w:cs="Arial"/>
      <w:color w:val="00000A"/>
      <w:sz w:val="24"/>
    </w:rPr>
  </w:style>
  <w:style w:type="character" w:customStyle="1" w:styleId="StopkaZnak">
    <w:name w:val="Stopka Znak"/>
    <w:basedOn w:val="Domylnaczcionkaakapitu"/>
    <w:link w:val="Stopka"/>
    <w:uiPriority w:val="99"/>
    <w:qFormat/>
    <w:rPr>
      <w:rFonts w:cs="Times New Roman"/>
    </w:rPr>
  </w:style>
  <w:style w:type="paragraph" w:customStyle="1" w:styleId="Poprawka1">
    <w:name w:val="Poprawka1"/>
    <w:hidden/>
    <w:uiPriority w:val="99"/>
    <w:semiHidden/>
    <w:rPr>
      <w:rFonts w:ascii="Arial" w:eastAsia="Arial" w:hAnsi="Arial" w:cs="Arial"/>
      <w:color w:val="00000A"/>
      <w:sz w:val="24"/>
      <w:szCs w:val="22"/>
    </w:rPr>
  </w:style>
  <w:style w:type="character" w:customStyle="1" w:styleId="TekstkomentarzaZnak">
    <w:name w:val="Tekst komentarza Znak"/>
    <w:basedOn w:val="Domylnaczcionkaakapitu"/>
    <w:link w:val="Tekstkomentarza"/>
    <w:uiPriority w:val="99"/>
    <w:rPr>
      <w:rFonts w:ascii="Arial" w:eastAsia="Arial" w:hAnsi="Arial" w:cs="Arial"/>
      <w:color w:val="00000A"/>
      <w:sz w:val="20"/>
      <w:szCs w:val="20"/>
    </w:rPr>
  </w:style>
  <w:style w:type="character" w:customStyle="1" w:styleId="TematkomentarzaZnak">
    <w:name w:val="Temat komentarza Znak"/>
    <w:basedOn w:val="TekstkomentarzaZnak"/>
    <w:link w:val="Tematkomentarza"/>
    <w:uiPriority w:val="99"/>
    <w:semiHidden/>
    <w:qFormat/>
    <w:rPr>
      <w:rFonts w:ascii="Arial" w:eastAsia="Arial" w:hAnsi="Arial" w:cs="Arial"/>
      <w:b/>
      <w:bCs/>
      <w:color w:val="00000A"/>
      <w:sz w:val="20"/>
      <w:szCs w:val="20"/>
    </w:rPr>
  </w:style>
  <w:style w:type="character" w:customStyle="1" w:styleId="TekstdymkaZnak">
    <w:name w:val="Tekst dymka Znak"/>
    <w:basedOn w:val="Domylnaczcionkaakapitu"/>
    <w:link w:val="Tekstdymka"/>
    <w:uiPriority w:val="99"/>
    <w:semiHidden/>
    <w:qFormat/>
    <w:rPr>
      <w:rFonts w:ascii="Tahoma" w:eastAsia="Arial" w:hAnsi="Tahoma" w:cs="Tahoma"/>
      <w:color w:val="00000A"/>
      <w:sz w:val="16"/>
      <w:szCs w:val="16"/>
    </w:rPr>
  </w:style>
  <w:style w:type="paragraph" w:customStyle="1" w:styleId="Znak">
    <w:name w:val="Znak"/>
    <w:basedOn w:val="Normalny"/>
    <w:pPr>
      <w:spacing w:after="0" w:line="240" w:lineRule="auto"/>
      <w:ind w:left="0" w:right="0" w:firstLine="0"/>
      <w:jc w:val="left"/>
    </w:pPr>
    <w:rPr>
      <w:rFonts w:ascii="Times New Roman" w:eastAsia="Calibri" w:hAnsi="Times New Roman" w:cs="Times New Roman"/>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546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858678-3ED5-4FD5-81DA-73ADDE0F8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13</Pages>
  <Words>4816</Words>
  <Characters>28896</Characters>
  <Application>Microsoft Office Word</Application>
  <DocSecurity>0</DocSecurity>
  <Lines>240</Lines>
  <Paragraphs>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Michał Krzysteczko</dc:creator>
  <cp:lastModifiedBy>Sylwia Kowalczuk</cp:lastModifiedBy>
  <cp:revision>7</cp:revision>
  <cp:lastPrinted>2025-10-15T11:33:00Z</cp:lastPrinted>
  <dcterms:created xsi:type="dcterms:W3CDTF">2025-10-09T05:39:00Z</dcterms:created>
  <dcterms:modified xsi:type="dcterms:W3CDTF">2026-04-23T08:35:00Z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1045-12.2.0.21931</vt:lpwstr>
  </property>
  <property fmtid="{D5CDD505-2E9C-101B-9397-08002B2CF9AE}" pid="3" name="ICV">
    <vt:lpwstr>35A975234A204836868BDE29586C1222_13</vt:lpwstr>
  </property>
</Properties>
</file>